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EF954" w14:textId="6134220C" w:rsidR="00A0530A" w:rsidRPr="00AF53C7" w:rsidRDefault="007B62E1" w:rsidP="00A0530A">
      <w:pPr>
        <w:pStyle w:val="Header"/>
        <w:jc w:val="right"/>
        <w:rPr>
          <w:rFonts w:ascii="Calibri" w:hAnsi="Calibri" w:cs="Calibri"/>
          <w:sz w:val="22"/>
        </w:rPr>
      </w:pPr>
      <w:r>
        <w:rPr>
          <w:rFonts w:ascii="Calibri" w:hAnsi="Calibri" w:cs="Calibri"/>
          <w:sz w:val="22"/>
        </w:rPr>
        <w:t>20</w:t>
      </w:r>
      <w:r w:rsidR="00A0530A" w:rsidRPr="00AF53C7">
        <w:rPr>
          <w:rFonts w:ascii="Calibri" w:hAnsi="Calibri" w:cs="Calibri"/>
          <w:sz w:val="22"/>
        </w:rPr>
        <w:t>.1</w:t>
      </w:r>
      <w:r>
        <w:rPr>
          <w:rFonts w:ascii="Calibri" w:hAnsi="Calibri" w:cs="Calibri"/>
          <w:sz w:val="22"/>
        </w:rPr>
        <w:t>2</w:t>
      </w:r>
      <w:r w:rsidR="00A0530A" w:rsidRPr="00AF53C7">
        <w:rPr>
          <w:rFonts w:ascii="Calibri" w:hAnsi="Calibri" w:cs="Calibri"/>
          <w:sz w:val="22"/>
        </w:rPr>
        <w:t>.20</w:t>
      </w:r>
      <w:r w:rsidR="001A63C3">
        <w:rPr>
          <w:rFonts w:ascii="Calibri" w:hAnsi="Calibri" w:cs="Calibri"/>
          <w:sz w:val="22"/>
        </w:rPr>
        <w:t>1</w:t>
      </w:r>
      <w:r w:rsidR="00A0530A" w:rsidRPr="00AF53C7">
        <w:rPr>
          <w:rFonts w:ascii="Calibri" w:hAnsi="Calibri" w:cs="Calibri"/>
          <w:sz w:val="22"/>
        </w:rPr>
        <w:t>6. Ministru kabineta noteikumu Nr.</w:t>
      </w:r>
      <w:r>
        <w:rPr>
          <w:rFonts w:ascii="Calibri" w:hAnsi="Calibri" w:cs="Calibri"/>
          <w:sz w:val="22"/>
        </w:rPr>
        <w:t>812</w:t>
      </w:r>
      <w:r w:rsidR="00A0530A" w:rsidRPr="00AF53C7">
        <w:rPr>
          <w:rFonts w:ascii="Calibri" w:hAnsi="Calibri" w:cs="Calibri"/>
          <w:sz w:val="22"/>
        </w:rPr>
        <w:t xml:space="preserve"> pielikums Nr.</w:t>
      </w:r>
      <w:r w:rsidR="000A1C06" w:rsidRPr="00AF53C7">
        <w:rPr>
          <w:rFonts w:ascii="Calibri" w:hAnsi="Calibri" w:cs="Calibri"/>
          <w:sz w:val="22"/>
        </w:rPr>
        <w:t>74</w:t>
      </w:r>
    </w:p>
    <w:p w14:paraId="07D713E8" w14:textId="3E441319" w:rsidR="00A0530A" w:rsidRPr="00AF53C7" w:rsidRDefault="00A0530A" w:rsidP="00A0530A">
      <w:pPr>
        <w:pStyle w:val="Header"/>
        <w:spacing w:before="240" w:after="240"/>
        <w:jc w:val="center"/>
        <w:rPr>
          <w:rFonts w:ascii="Calibri" w:hAnsi="Calibri" w:cs="Calibri"/>
          <w:sz w:val="28"/>
          <w:szCs w:val="26"/>
        </w:rPr>
      </w:pPr>
      <w:r w:rsidRPr="00AF53C7">
        <w:rPr>
          <w:rFonts w:ascii="Calibri" w:hAnsi="Calibri" w:cs="Calibri"/>
          <w:b/>
          <w:sz w:val="28"/>
          <w:szCs w:val="26"/>
        </w:rPr>
        <w:t xml:space="preserve">Norādījumi veidlapas “Pārskats par darbu” (2-darbs(īsā)) aizpildīšanai, </w:t>
      </w:r>
      <w:r w:rsidRPr="00AF53C7">
        <w:rPr>
          <w:rFonts w:ascii="Calibri" w:hAnsi="Calibri" w:cs="Calibri"/>
          <w:b/>
          <w:sz w:val="28"/>
          <w:szCs w:val="26"/>
        </w:rPr>
        <w:br/>
      </w:r>
      <w:r w:rsidRPr="00AF53C7">
        <w:rPr>
          <w:rFonts w:ascii="Calibri" w:hAnsi="Calibri" w:cs="Calibri"/>
          <w:b/>
          <w:bCs/>
          <w:sz w:val="28"/>
          <w:szCs w:val="26"/>
        </w:rPr>
        <w:t>sākot ar 201</w:t>
      </w:r>
      <w:r w:rsidR="009F4CA8">
        <w:rPr>
          <w:rFonts w:ascii="Calibri" w:hAnsi="Calibri" w:cs="Calibri"/>
          <w:b/>
          <w:bCs/>
          <w:sz w:val="28"/>
          <w:szCs w:val="26"/>
        </w:rPr>
        <w:t>9</w:t>
      </w:r>
      <w:r w:rsidRPr="00AF53C7">
        <w:rPr>
          <w:rFonts w:ascii="Calibri" w:hAnsi="Calibri" w:cs="Calibri"/>
          <w:b/>
          <w:bCs/>
          <w:sz w:val="28"/>
          <w:szCs w:val="26"/>
        </w:rPr>
        <w:t>.gada 1.ceturksni</w:t>
      </w:r>
    </w:p>
    <w:p w14:paraId="50590E30" w14:textId="77777777" w:rsidR="007552A2" w:rsidRPr="00AF53C7" w:rsidRDefault="007552A2" w:rsidP="007552A2">
      <w:pPr>
        <w:pStyle w:val="Header"/>
        <w:spacing w:before="240" w:after="240"/>
        <w:jc w:val="center"/>
        <w:rPr>
          <w:rFonts w:ascii="Calibri" w:hAnsi="Calibri" w:cs="Calibri"/>
          <w:b/>
          <w:bCs/>
          <w:sz w:val="26"/>
          <w:szCs w:val="26"/>
        </w:rPr>
      </w:pPr>
      <w:r w:rsidRPr="00AF53C7">
        <w:rPr>
          <w:rFonts w:ascii="Calibri" w:hAnsi="Calibri" w:cs="Calibri"/>
          <w:b/>
          <w:bCs/>
          <w:sz w:val="26"/>
          <w:szCs w:val="26"/>
        </w:rPr>
        <w:t>Vispārīgie norādījumi</w:t>
      </w:r>
    </w:p>
    <w:p w14:paraId="01889E2E" w14:textId="77777777" w:rsidR="00AF53C7" w:rsidRDefault="00AF53C7" w:rsidP="007552A2">
      <w:pPr>
        <w:pStyle w:val="ListParagraph"/>
        <w:numPr>
          <w:ilvl w:val="0"/>
          <w:numId w:val="2"/>
        </w:numPr>
        <w:spacing w:line="264" w:lineRule="auto"/>
        <w:ind w:left="0" w:firstLine="0"/>
        <w:jc w:val="both"/>
        <w:rPr>
          <w:rFonts w:ascii="Calibri" w:hAnsi="Calibri" w:cs="Calibri"/>
          <w:lang w:val="lv-LV"/>
        </w:rPr>
        <w:sectPr w:rsidR="00AF53C7" w:rsidSect="00AF53C7">
          <w:footerReference w:type="even" r:id="rId8"/>
          <w:footerReference w:type="default" r:id="rId9"/>
          <w:type w:val="continuous"/>
          <w:pgSz w:w="11906" w:h="16838" w:code="9"/>
          <w:pgMar w:top="567" w:right="567" w:bottom="851" w:left="851" w:header="567" w:footer="567" w:gutter="0"/>
          <w:cols w:space="708"/>
          <w:titlePg/>
          <w:docGrid w:linePitch="360"/>
        </w:sectPr>
      </w:pPr>
    </w:p>
    <w:p w14:paraId="346E3982" w14:textId="3F56D726"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lang w:val="lv-LV"/>
        </w:rPr>
        <w:t>Apsekojuma respondents ir komercsabiedrība, individuālais komersants, zemnieku vai zvejnieku saimniecība, iestāde (izņemot pašvaldību iestādi), organizācija, nodibinājums, biedrība vai fonds, kas reģistrēts Valsts ieņēmumu</w:t>
      </w:r>
      <w:r w:rsidR="00DE2531" w:rsidRPr="00AF53C7">
        <w:rPr>
          <w:rFonts w:ascii="Calibri" w:hAnsi="Calibri" w:cs="Calibri"/>
          <w:lang w:val="lv-LV"/>
        </w:rPr>
        <w:t xml:space="preserve"> dienestā kā nodokļu maksātājs sagatavo</w:t>
      </w:r>
      <w:r w:rsidRPr="00AF53C7">
        <w:rPr>
          <w:rFonts w:ascii="Calibri" w:hAnsi="Calibri" w:cs="Calibri"/>
          <w:lang w:val="lv-LV"/>
        </w:rPr>
        <w:t xml:space="preserve"> un iesniedz individuālos statistikas datus pēc </w:t>
      </w:r>
      <w:r w:rsidRPr="00AF53C7">
        <w:rPr>
          <w:rFonts w:ascii="Calibri" w:hAnsi="Calibri"/>
          <w:lang w:val="lv-LV"/>
        </w:rPr>
        <w:t xml:space="preserve">Centrālās statistikas pārvaldes (turpmāk </w:t>
      </w:r>
      <w:r w:rsidR="00B368A9" w:rsidRPr="00AF53C7">
        <w:rPr>
          <w:rFonts w:ascii="Calibri" w:hAnsi="Calibri"/>
          <w:lang w:val="lv-LV"/>
        </w:rPr>
        <w:t>–</w:t>
      </w:r>
      <w:r w:rsidRPr="00AF53C7">
        <w:rPr>
          <w:rFonts w:ascii="Calibri" w:hAnsi="Calibri"/>
          <w:lang w:val="lv-LV"/>
        </w:rPr>
        <w:t xml:space="preserve"> Pārvalde)</w:t>
      </w:r>
      <w:r w:rsidRPr="00AF53C7">
        <w:rPr>
          <w:rFonts w:ascii="Calibri" w:hAnsi="Calibri" w:cs="Calibri"/>
          <w:lang w:val="lv-LV"/>
        </w:rPr>
        <w:t xml:space="preserve"> pieprasījuma.</w:t>
      </w:r>
    </w:p>
    <w:p w14:paraId="03A0ED86" w14:textId="77777777"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 xml:space="preserve">Sakarā ar to, ka ik mēnesi darbību uzsāk jaunas komercsabiedrības vai individuālie komersanti, zemnieku vai zvejnieku saimniecības, iestādes, organizācijas, nodibinājumi, biedrības un fondi vai arī esošie ievērojami paplašina savu darbību, </w:t>
      </w:r>
      <w:r w:rsidRPr="00AF53C7">
        <w:rPr>
          <w:rFonts w:ascii="Calibri" w:hAnsi="Calibri"/>
          <w:lang w:val="lv-LV"/>
        </w:rPr>
        <w:t>Pārvalde</w:t>
      </w:r>
      <w:r w:rsidRPr="00AF53C7">
        <w:rPr>
          <w:rFonts w:ascii="Calibri" w:hAnsi="Calibri" w:cs="Calibri"/>
          <w:lang w:val="lv-LV"/>
        </w:rPr>
        <w:t xml:space="preserve"> </w:t>
      </w:r>
      <w:r w:rsidRPr="00AF53C7">
        <w:rPr>
          <w:rFonts w:ascii="Calibri" w:hAnsi="Calibri" w:cs="Calibri"/>
          <w:bCs/>
          <w:lang w:val="lv-LV"/>
        </w:rPr>
        <w:t>katru ceturksni papildina respondentu sarakstu ar jauniem respondentiem. Tas nepieciešams, lai notiekošās izmaiņas tautsaimniecībā atspoguļotos kopsavilkumu datos.</w:t>
      </w:r>
    </w:p>
    <w:p w14:paraId="4FC4D11F" w14:textId="77777777"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Ja jebkurā iesniegtajā kārtējā gada ceturkšņa pārskatā respondents atrod kļūdas, tad labojumus iesniedz par visiem kļūdainajiem kārtējā gada ceturkšņa pārskatiem.</w:t>
      </w:r>
    </w:p>
    <w:p w14:paraId="4C9768E1" w14:textId="3CD43389"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iCs/>
          <w:lang w:val="lv-LV"/>
        </w:rPr>
        <w:t xml:space="preserve">Darba ņēmējs šī </w:t>
      </w:r>
      <w:r w:rsidR="00D41A7A" w:rsidRPr="00AF53C7">
        <w:rPr>
          <w:rFonts w:ascii="Calibri" w:hAnsi="Calibri" w:cs="Calibri"/>
          <w:iCs/>
          <w:lang w:val="lv-LV"/>
        </w:rPr>
        <w:t>apsekojuma</w:t>
      </w:r>
      <w:r w:rsidRPr="00AF53C7">
        <w:rPr>
          <w:rFonts w:ascii="Calibri" w:hAnsi="Calibri" w:cs="Calibr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AF53C7">
        <w:rPr>
          <w:rFonts w:ascii="Calibri" w:hAnsi="Calibri" w:cs="Calibri"/>
          <w:b/>
          <w:iCs/>
          <w:lang w:val="lv-LV"/>
        </w:rPr>
        <w:t xml:space="preserve"> </w:t>
      </w:r>
      <w:r w:rsidRPr="00AF53C7">
        <w:rPr>
          <w:rFonts w:ascii="Calibri" w:hAnsi="Calibri" w:cs="Calibri"/>
          <w:iCs/>
          <w:lang w:val="lv-LV"/>
        </w:rPr>
        <w:t>kā arī mācekļus un praktikantus, ja viņiem aprēķina darba samaksu.</w:t>
      </w:r>
    </w:p>
    <w:p w14:paraId="679F58AD" w14:textId="6F9EA269" w:rsidR="007552A2" w:rsidRPr="00AF53C7" w:rsidRDefault="007552A2" w:rsidP="007552A2">
      <w:pPr>
        <w:pStyle w:val="ListParagraph"/>
        <w:numPr>
          <w:ilvl w:val="0"/>
          <w:numId w:val="2"/>
        </w:numPr>
        <w:spacing w:line="264" w:lineRule="auto"/>
        <w:ind w:left="0" w:firstLine="0"/>
        <w:jc w:val="both"/>
        <w:rPr>
          <w:rFonts w:asciiTheme="minorHAnsi" w:hAnsiTheme="minorHAnsi" w:cs="Calibri"/>
          <w:iCs/>
          <w:lang w:val="lv-LV"/>
        </w:rPr>
      </w:pPr>
      <w:r w:rsidRPr="00AF53C7">
        <w:rPr>
          <w:rFonts w:ascii="Calibri" w:hAnsi="Calibri" w:cs="Helv"/>
          <w:color w:val="000000"/>
          <w:lang w:val="lv-LV"/>
        </w:rPr>
        <w:t>Darbiniekus, kuri pārskata ceturksnī strādāja pie respondenta, bet darba līgumu uz laiku bija noslēguši ar personāla nodrošināšanas aģentūru, pārskatā neietver. Rādītājus par šādiem darbiniekiem (sk</w:t>
      </w:r>
      <w:r w:rsidR="00D41A7A" w:rsidRPr="00AF53C7">
        <w:rPr>
          <w:rFonts w:ascii="Calibri" w:hAnsi="Calibri" w:cs="Helv"/>
          <w:color w:val="000000"/>
          <w:lang w:val="lv-LV"/>
        </w:rPr>
        <w:t>aitu, darba samaksu, nostrādātajām stundām</w:t>
      </w:r>
      <w:r w:rsidRPr="00AF53C7">
        <w:rPr>
          <w:rFonts w:ascii="Calibri" w:hAnsi="Calibri" w:cs="Helv"/>
          <w:color w:val="000000"/>
          <w:lang w:val="lv-LV"/>
        </w:rPr>
        <w:t xml:space="preserve"> u.c.) jāiekļauj aģentūras pārskatā. Par personāla nodrošināšanas aģentūru darbiniekiem netiek uzskatīti bezdarbnieki un citas personas, kas strādā valsts budžeta vai </w:t>
      </w:r>
      <w:r w:rsidRPr="00AF53C7">
        <w:rPr>
          <w:rFonts w:ascii="Calibri" w:hAnsi="Calibri" w:cs="Helv"/>
          <w:color w:val="000000"/>
          <w:lang w:val="lv-LV"/>
        </w:rPr>
        <w:t>Nodarbinātības valsts aģentūras subsidētajās darbvietās</w:t>
      </w:r>
      <w:r w:rsidR="006930DB" w:rsidRPr="00AF53C7">
        <w:rPr>
          <w:rFonts w:ascii="Calibri" w:hAnsi="Calibri" w:cs="Helv"/>
          <w:color w:val="000000"/>
          <w:lang w:val="lv-LV"/>
        </w:rPr>
        <w:t xml:space="preserve"> </w:t>
      </w:r>
      <w:r w:rsidR="006930DB" w:rsidRPr="00AF53C7">
        <w:rPr>
          <w:rFonts w:asciiTheme="minorHAnsi" w:hAnsiTheme="minorHAnsi"/>
          <w:lang w:val="lv-LV"/>
        </w:rPr>
        <w:t>aktīvo nodarbinātības pasākumu ietvaros. Šīs personas tiek uzskatītas par darba ņēmējiem, un tās ir jāiekļauj tā respondenta pārskatā, pie kura tās strādā, norādot arī saņemtās darba samaksas subsīdijas veidlapas 1499.</w:t>
      </w:r>
      <w:r w:rsidR="00E40278" w:rsidRPr="00AF53C7">
        <w:rPr>
          <w:rFonts w:asciiTheme="minorHAnsi" w:hAnsiTheme="minorHAnsi"/>
          <w:lang w:val="lv-LV"/>
        </w:rPr>
        <w:t xml:space="preserve"> </w:t>
      </w:r>
      <w:r w:rsidR="006930DB" w:rsidRPr="00AF53C7">
        <w:rPr>
          <w:rFonts w:asciiTheme="minorHAnsi" w:hAnsiTheme="minorHAnsi"/>
          <w:lang w:val="lv-LV"/>
        </w:rPr>
        <w:t>rindā</w:t>
      </w:r>
      <w:r w:rsidRPr="00AF53C7">
        <w:rPr>
          <w:rFonts w:asciiTheme="minorHAnsi" w:hAnsiTheme="minorHAnsi" w:cs="Helv"/>
          <w:color w:val="000000"/>
          <w:lang w:val="lv-LV"/>
        </w:rPr>
        <w:t>.</w:t>
      </w:r>
    </w:p>
    <w:p w14:paraId="6719D5FD" w14:textId="77777777"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Darba ņēmēju skaitā jāuzrāda arī tie darbinieki, kuri strādā ārzemēs, bet kuriem atalgojumu izmaksā respondents, kas veic darbību Latvijas ekonomiskajā teritorijā.</w:t>
      </w:r>
    </w:p>
    <w:p w14:paraId="02FB29F0" w14:textId="3CFD7D77" w:rsidR="00DF5CF4" w:rsidRPr="00AF53C7" w:rsidRDefault="00DF5CF4" w:rsidP="00DF5CF4">
      <w:pPr>
        <w:pStyle w:val="ListParagraph"/>
        <w:numPr>
          <w:ilvl w:val="0"/>
          <w:numId w:val="2"/>
        </w:numPr>
        <w:ind w:left="142" w:hanging="142"/>
        <w:jc w:val="both"/>
        <w:rPr>
          <w:rFonts w:ascii="Calibri" w:hAnsi="Calibri" w:cs="Calibri"/>
          <w:bCs/>
          <w:lang w:val="lv-LV"/>
        </w:rPr>
      </w:pPr>
      <w:r w:rsidRPr="00AF53C7">
        <w:rPr>
          <w:rFonts w:ascii="Calibri" w:hAnsi="Calibri" w:cs="Calibri"/>
          <w:bCs/>
          <w:lang w:val="lv-LV"/>
        </w:rPr>
        <w:t xml:space="preserve"> Darba ņēmēju skaitā neietver brīvprātīgā darba veicējus.</w:t>
      </w:r>
    </w:p>
    <w:p w14:paraId="65332F63" w14:textId="77777777"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Veidlapā darba ņēmēju ietver kā vienu cilvēku – gan normālā, gan nepilna darba laika darba ņēmējus, gan tos, kas strādā mazāk vai vairāk par vienu slodzi.</w:t>
      </w:r>
    </w:p>
    <w:p w14:paraId="77ADD90E" w14:textId="77777777"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Darba devējs ir fiziskā vai juridiskā persona, vai arī tiesībspējīga personālsabiedrība, kas uz darba līguma pamata nodarbina vismaz vienu darbinieku.</w:t>
      </w:r>
    </w:p>
    <w:p w14:paraId="636CE419" w14:textId="77777777"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63777037" w14:textId="77777777"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Neto darba samaksa – bruto darba samaksa, no kuras atņemts algas nodoklis un darba ņēmēja valsts sociālās apdrošināšanas obligātās iemaksas.</w:t>
      </w:r>
    </w:p>
    <w:p w14:paraId="7818E5B6" w14:textId="77777777"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Veidlapā visus rādītājus uzrāda veselos skaitļos.</w:t>
      </w:r>
    </w:p>
    <w:p w14:paraId="6E31815B" w14:textId="3EB61221" w:rsidR="007552A2" w:rsidRPr="00AF53C7" w:rsidRDefault="007552A2" w:rsidP="007552A2">
      <w:pPr>
        <w:pStyle w:val="BlockText"/>
        <w:spacing w:before="240" w:after="120" w:line="264" w:lineRule="auto"/>
        <w:ind w:left="0" w:right="0"/>
        <w:jc w:val="center"/>
        <w:rPr>
          <w:rFonts w:ascii="Calibri" w:hAnsi="Calibri" w:cs="Calibri"/>
          <w:b/>
          <w:sz w:val="26"/>
          <w:szCs w:val="26"/>
        </w:rPr>
      </w:pPr>
      <w:r w:rsidRPr="00AF53C7">
        <w:rPr>
          <w:rFonts w:ascii="Calibri" w:hAnsi="Calibri" w:cs="Calibri"/>
          <w:b/>
          <w:sz w:val="26"/>
          <w:szCs w:val="26"/>
        </w:rPr>
        <w:t>1. Dati par darba ņēmējiem, par kuriem jāveic darba laika uzskaite</w:t>
      </w:r>
    </w:p>
    <w:p w14:paraId="7C3C8534" w14:textId="33C990E0"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Veidlapas 1.</w:t>
      </w:r>
      <w:r w:rsidR="00E40278" w:rsidRPr="00AF53C7">
        <w:rPr>
          <w:rFonts w:ascii="Calibri" w:hAnsi="Calibri" w:cs="Calibri"/>
          <w:bCs/>
          <w:lang w:val="lv-LV"/>
        </w:rPr>
        <w:t xml:space="preserve"> </w:t>
      </w:r>
      <w:r w:rsidRPr="00AF53C7">
        <w:rPr>
          <w:rFonts w:ascii="Calibri" w:hAnsi="Calibri" w:cs="Calibri"/>
          <w:bCs/>
          <w:lang w:val="lv-LV"/>
        </w:rPr>
        <w:t xml:space="preserve">sadaļā uzrāda datus par tiem darba ņēmējiem, par kuriem saskaņā ar Darba likumu veic darba laika uzskaiti, vai arī darba laika uzskaiti veic, strādājot uz uzņēmuma līguma pamata. </w:t>
      </w:r>
    </w:p>
    <w:p w14:paraId="38CF138D" w14:textId="438EEAE2"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Rindu ailēs (kur nav zīmes „X”), datus uzrāda atsevišķi par darba ņēmējiem, kuri strādāja normālo darba laiku (2.</w:t>
      </w:r>
      <w:r w:rsidR="00E40278" w:rsidRPr="00AF53C7">
        <w:rPr>
          <w:rFonts w:ascii="Calibri" w:hAnsi="Calibri" w:cs="Calibri"/>
          <w:bCs/>
          <w:lang w:val="lv-LV"/>
        </w:rPr>
        <w:t xml:space="preserve"> </w:t>
      </w:r>
      <w:r w:rsidRPr="00AF53C7">
        <w:rPr>
          <w:rFonts w:ascii="Calibri" w:hAnsi="Calibri" w:cs="Calibri"/>
          <w:bCs/>
          <w:lang w:val="lv-LV"/>
        </w:rPr>
        <w:t>aile) vai nepilnu darba laiku (3.</w:t>
      </w:r>
      <w:r w:rsidR="00E40278" w:rsidRPr="00AF53C7">
        <w:rPr>
          <w:rFonts w:ascii="Calibri" w:hAnsi="Calibri" w:cs="Calibri"/>
          <w:bCs/>
          <w:lang w:val="lv-LV"/>
        </w:rPr>
        <w:t xml:space="preserve"> </w:t>
      </w:r>
      <w:r w:rsidRPr="00AF53C7">
        <w:rPr>
          <w:rFonts w:ascii="Calibri" w:hAnsi="Calibri" w:cs="Calibri"/>
          <w:bCs/>
          <w:lang w:val="lv-LV"/>
        </w:rPr>
        <w:t>aile).</w:t>
      </w:r>
    </w:p>
    <w:p w14:paraId="7B2DE535" w14:textId="5CD5AF73"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
          <w:bCs/>
          <w:lang w:val="lv-LV"/>
        </w:rPr>
        <w:t>2.</w:t>
      </w:r>
      <w:r w:rsidR="00E40278" w:rsidRPr="00AF53C7">
        <w:rPr>
          <w:rFonts w:ascii="Calibri" w:hAnsi="Calibri" w:cs="Calibri"/>
          <w:b/>
          <w:bCs/>
          <w:lang w:val="lv-LV"/>
        </w:rPr>
        <w:t xml:space="preserve"> </w:t>
      </w:r>
      <w:r w:rsidRPr="00AF53C7">
        <w:rPr>
          <w:rFonts w:ascii="Calibri" w:hAnsi="Calibri" w:cs="Calibri"/>
          <w:b/>
          <w:bCs/>
          <w:lang w:val="lv-LV"/>
        </w:rPr>
        <w:t>aili</w:t>
      </w:r>
      <w:r w:rsidRPr="00AF53C7">
        <w:rPr>
          <w:rFonts w:ascii="Calibri" w:hAnsi="Calibri" w:cs="Calibri"/>
          <w:bCs/>
          <w:lang w:val="lv-LV"/>
        </w:rPr>
        <w:t xml:space="preserve"> „Normālais darba laiks” aizpilda, ja darba ņēmējs strādāja koplīgumā paredzēto vai normālo darba laiku vai vairāk par to, kā arī vienu vai </w:t>
      </w:r>
      <w:r w:rsidRPr="00AF53C7">
        <w:rPr>
          <w:rFonts w:ascii="Calibri" w:hAnsi="Calibri" w:cs="Calibri"/>
          <w:bCs/>
          <w:lang w:val="lv-LV"/>
        </w:rPr>
        <w:lastRenderedPageBreak/>
        <w:t>vairākas slodzes, maiņas. Pie normālā darba laika uzrāda arī tos darba ņēmējus, kuriem normatīvajos tiesību aktos noteikts saīsināts darba laiks.</w:t>
      </w:r>
    </w:p>
    <w:p w14:paraId="2ABF0C0E" w14:textId="0CB8B655"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Cs/>
          <w:lang w:val="lv-LV"/>
        </w:rPr>
        <w:t>Pieļaujams, ka pie normālā darba laika darba ņēmējiem attiecina tos, kuri strādā līdz 10</w:t>
      </w:r>
      <w:r w:rsidR="00E40278" w:rsidRPr="00AF53C7">
        <w:rPr>
          <w:rFonts w:ascii="Calibri" w:hAnsi="Calibri" w:cs="Calibri"/>
          <w:bCs/>
          <w:lang w:val="lv-LV"/>
        </w:rPr>
        <w:t> </w:t>
      </w:r>
      <w:r w:rsidRPr="00AF53C7">
        <w:rPr>
          <w:rFonts w:ascii="Calibri" w:hAnsi="Calibri" w:cs="Calibri"/>
          <w:bCs/>
          <w:lang w:val="lv-LV"/>
        </w:rPr>
        <w:t>% mazāk par koplīgumā paredzēto vai normālo darba laiku.</w:t>
      </w:r>
    </w:p>
    <w:p w14:paraId="7E3E3AD7" w14:textId="25378F68" w:rsidR="007552A2" w:rsidRPr="00AF53C7" w:rsidRDefault="007552A2" w:rsidP="007552A2">
      <w:pPr>
        <w:pStyle w:val="ListParagraph"/>
        <w:numPr>
          <w:ilvl w:val="0"/>
          <w:numId w:val="2"/>
        </w:numPr>
        <w:spacing w:line="264" w:lineRule="auto"/>
        <w:ind w:left="0" w:firstLine="0"/>
        <w:jc w:val="both"/>
        <w:rPr>
          <w:rFonts w:ascii="Calibri" w:hAnsi="Calibri" w:cs="Calibri"/>
          <w:bCs/>
          <w:lang w:val="lv-LV"/>
        </w:rPr>
      </w:pPr>
      <w:r w:rsidRPr="00AF53C7">
        <w:rPr>
          <w:rFonts w:ascii="Calibri" w:hAnsi="Calibri" w:cs="Calibri"/>
          <w:b/>
          <w:bCs/>
          <w:lang w:val="lv-LV"/>
        </w:rPr>
        <w:t>3.</w:t>
      </w:r>
      <w:r w:rsidR="00E40278" w:rsidRPr="00AF53C7">
        <w:rPr>
          <w:rFonts w:ascii="Calibri" w:hAnsi="Calibri" w:cs="Calibri"/>
          <w:b/>
          <w:bCs/>
          <w:lang w:val="lv-LV"/>
        </w:rPr>
        <w:t xml:space="preserve"> </w:t>
      </w:r>
      <w:r w:rsidRPr="00AF53C7">
        <w:rPr>
          <w:rFonts w:ascii="Calibri" w:hAnsi="Calibri" w:cs="Calibri"/>
          <w:b/>
          <w:bCs/>
          <w:lang w:val="lv-LV"/>
        </w:rPr>
        <w:t>aili</w:t>
      </w:r>
      <w:r w:rsidRPr="00AF53C7">
        <w:rPr>
          <w:rFonts w:ascii="Calibri" w:hAnsi="Calibri" w:cs="Calibri"/>
          <w:bCs/>
          <w:lang w:val="lv-LV"/>
        </w:rPr>
        <w:t xml:space="preserve"> „Nepilns darba laiks” aizpilda, ja:</w:t>
      </w:r>
    </w:p>
    <w:p w14:paraId="34644E6E" w14:textId="3BC30012" w:rsidR="007552A2" w:rsidRPr="00AF53C7" w:rsidRDefault="00CA5C21" w:rsidP="00D251B1">
      <w:pPr>
        <w:spacing w:line="264" w:lineRule="auto"/>
        <w:ind w:left="1036" w:hanging="610"/>
        <w:jc w:val="both"/>
        <w:rPr>
          <w:rFonts w:ascii="Calibri" w:hAnsi="Calibri" w:cs="Calibri"/>
          <w:bCs/>
        </w:rPr>
      </w:pPr>
      <w:r w:rsidRPr="00AF53C7">
        <w:rPr>
          <w:rFonts w:ascii="Calibri" w:hAnsi="Calibri" w:cs="Calibri"/>
          <w:bCs/>
        </w:rPr>
        <w:t>17.</w:t>
      </w:r>
      <w:r w:rsidR="007552A2" w:rsidRPr="00AF53C7">
        <w:rPr>
          <w:rFonts w:ascii="Calibri" w:hAnsi="Calibri" w:cs="Calibri"/>
          <w:bCs/>
        </w:rPr>
        <w:t>1. darba ņēmējam darba vai uzņēmuma līgumā ar darba devēju noteikts nepilns darba laiks (nepilna slodze, nepilna darba diena vai nepilna darba nedēļa);</w:t>
      </w:r>
    </w:p>
    <w:p w14:paraId="0721A369" w14:textId="5AEFC1E4" w:rsidR="007552A2" w:rsidRPr="00AF53C7" w:rsidRDefault="007552A2" w:rsidP="00D251B1">
      <w:pPr>
        <w:pStyle w:val="ListParagraph"/>
        <w:numPr>
          <w:ilvl w:val="1"/>
          <w:numId w:val="12"/>
        </w:numPr>
        <w:spacing w:line="264" w:lineRule="auto"/>
        <w:ind w:left="1036" w:hanging="610"/>
        <w:jc w:val="both"/>
        <w:rPr>
          <w:rFonts w:ascii="Calibri" w:hAnsi="Calibri" w:cs="Calibri"/>
          <w:bCs/>
          <w:lang w:val="lv-LV"/>
        </w:rPr>
      </w:pPr>
      <w:r w:rsidRPr="00AF53C7">
        <w:rPr>
          <w:rFonts w:ascii="Calibri" w:hAnsi="Calibri" w:cs="Calibri"/>
          <w:bCs/>
          <w:lang w:val="lv-LV"/>
        </w:rPr>
        <w:t>darba ņēmējs, ar kuru noslēgts līgums par normālā darba laika darbu, strādā nepilnu darba laiku, ja darba devējs nenodrošina normālo darba laiku sakarā ar pasūtījumu vai darba apjoma trūkumu.</w:t>
      </w:r>
    </w:p>
    <w:p w14:paraId="3086B7A1" w14:textId="6633D703" w:rsidR="007552A2" w:rsidRPr="00AF53C7" w:rsidRDefault="007552A2" w:rsidP="003233A4">
      <w:pPr>
        <w:pStyle w:val="ListParagraph"/>
        <w:numPr>
          <w:ilvl w:val="0"/>
          <w:numId w:val="12"/>
        </w:numPr>
        <w:spacing w:line="264" w:lineRule="auto"/>
        <w:ind w:left="0" w:firstLine="0"/>
        <w:jc w:val="both"/>
        <w:rPr>
          <w:rFonts w:ascii="Calibri" w:hAnsi="Calibri" w:cs="Calibri"/>
          <w:bCs/>
          <w:lang w:val="lv-LV"/>
        </w:rPr>
      </w:pPr>
      <w:r w:rsidRPr="00AF53C7">
        <w:rPr>
          <w:rFonts w:ascii="Calibri" w:hAnsi="Calibri" w:cs="Calibri"/>
          <w:bCs/>
          <w:lang w:val="lv-LV"/>
        </w:rPr>
        <w:t>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301F4529" w14:textId="4127BF4E" w:rsidR="00FA2362" w:rsidRPr="00AF53C7" w:rsidRDefault="00FA2362" w:rsidP="00FA2362">
      <w:pPr>
        <w:pStyle w:val="BlockText"/>
        <w:spacing w:before="120" w:after="120"/>
        <w:ind w:left="0" w:right="0"/>
        <w:jc w:val="center"/>
        <w:rPr>
          <w:rFonts w:asciiTheme="minorHAnsi" w:hAnsiTheme="minorHAnsi" w:cstheme="minorHAnsi"/>
          <w:b/>
          <w:bCs/>
          <w:sz w:val="24"/>
          <w:szCs w:val="24"/>
        </w:rPr>
      </w:pPr>
      <w:r w:rsidRPr="00AF53C7">
        <w:rPr>
          <w:rFonts w:asciiTheme="minorHAnsi" w:hAnsiTheme="minorHAnsi" w:cstheme="minorHAnsi"/>
          <w:b/>
          <w:bCs/>
          <w:sz w:val="24"/>
          <w:szCs w:val="24"/>
        </w:rPr>
        <w:t>1.1.Darba ņēmēju skaits darba tiesiskajās attiecībās (ieskaitot nerezidentus)</w:t>
      </w:r>
    </w:p>
    <w:p w14:paraId="0CD8A50F" w14:textId="5F8548EB" w:rsidR="00FA2362" w:rsidRPr="00AF53C7" w:rsidRDefault="00FA2362" w:rsidP="0083535F">
      <w:pPr>
        <w:pStyle w:val="ListParagraph"/>
        <w:numPr>
          <w:ilvl w:val="0"/>
          <w:numId w:val="14"/>
        </w:numPr>
        <w:ind w:left="0" w:firstLine="0"/>
        <w:jc w:val="both"/>
        <w:rPr>
          <w:rFonts w:asciiTheme="minorHAnsi" w:hAnsiTheme="minorHAnsi" w:cstheme="minorHAnsi"/>
          <w:bCs/>
          <w:lang w:val="lv-LV"/>
        </w:rPr>
      </w:pPr>
      <w:r w:rsidRPr="00AF53C7">
        <w:rPr>
          <w:rFonts w:asciiTheme="minorHAnsi" w:hAnsiTheme="minorHAnsi" w:cstheme="minorHAnsi"/>
          <w:bCs/>
          <w:lang w:val="lv-LV"/>
        </w:rPr>
        <w:t>No 1410. līdz 1430.</w:t>
      </w:r>
      <w:r w:rsidR="00E40278" w:rsidRPr="00AF53C7">
        <w:rPr>
          <w:rFonts w:asciiTheme="minorHAnsi" w:hAnsiTheme="minorHAnsi" w:cstheme="minorHAnsi"/>
          <w:bCs/>
          <w:lang w:val="lv-LV"/>
        </w:rPr>
        <w:t xml:space="preserve"> </w:t>
      </w:r>
      <w:r w:rsidRPr="00AF53C7">
        <w:rPr>
          <w:rFonts w:asciiTheme="minorHAnsi" w:hAnsiTheme="minorHAnsi" w:cstheme="minorHAnsi"/>
          <w:bCs/>
          <w:lang w:val="lv-LV"/>
        </w:rPr>
        <w:t xml:space="preserve">rindai ietver darba ņēmējus, kuriem aprēķināta darba samaksa vismaz par vienu dienu attiecīgajā pārskata ceturkšņa mēnesī. </w:t>
      </w:r>
    </w:p>
    <w:p w14:paraId="4AD9683E" w14:textId="5D567A5F" w:rsidR="00FA2362" w:rsidRPr="00AF53C7" w:rsidRDefault="00FA2362" w:rsidP="006710B2">
      <w:pPr>
        <w:pStyle w:val="ListParagraph"/>
        <w:numPr>
          <w:ilvl w:val="0"/>
          <w:numId w:val="14"/>
        </w:numPr>
        <w:spacing w:line="264" w:lineRule="auto"/>
        <w:ind w:left="0" w:firstLine="0"/>
        <w:jc w:val="both"/>
        <w:rPr>
          <w:rFonts w:asciiTheme="minorHAnsi" w:hAnsiTheme="minorHAnsi" w:cstheme="minorHAnsi"/>
          <w:bCs/>
          <w:lang w:val="lv-LV"/>
        </w:rPr>
      </w:pPr>
      <w:r w:rsidRPr="00AF53C7">
        <w:rPr>
          <w:rFonts w:ascii="Calibri" w:hAnsi="Calibri" w:cs="Calibri"/>
          <w:b/>
          <w:bCs/>
          <w:lang w:val="lv-LV"/>
        </w:rPr>
        <w:t>1145.</w:t>
      </w:r>
      <w:r w:rsidR="00E40278" w:rsidRPr="00AF53C7">
        <w:rPr>
          <w:rFonts w:ascii="Calibri" w:hAnsi="Calibri" w:cs="Calibri"/>
          <w:b/>
          <w:bCs/>
          <w:lang w:val="lv-LV"/>
        </w:rPr>
        <w:t xml:space="preserve"> </w:t>
      </w:r>
      <w:r w:rsidRPr="00AF53C7">
        <w:rPr>
          <w:rFonts w:ascii="Calibri" w:hAnsi="Calibri" w:cs="Calibri"/>
          <w:b/>
          <w:bCs/>
          <w:lang w:val="lv-LV"/>
        </w:rPr>
        <w:t>rindā</w:t>
      </w:r>
      <w:r w:rsidRPr="00AF53C7">
        <w:rPr>
          <w:rFonts w:ascii="Calibri" w:hAnsi="Calibri" w:cs="Calibri"/>
          <w:bCs/>
          <w:lang w:val="lv-LV"/>
        </w:rPr>
        <w:t xml:space="preserve"> </w:t>
      </w:r>
      <w:r w:rsidRPr="00AF53C7">
        <w:rPr>
          <w:rFonts w:asciiTheme="minorHAnsi" w:hAnsiTheme="minorHAnsi" w:cstheme="minorHAnsi"/>
          <w:bCs/>
          <w:lang w:val="lv-LV"/>
        </w:rPr>
        <w:t xml:space="preserve">uzrāda </w:t>
      </w:r>
      <w:r w:rsidR="00E64FC2" w:rsidRPr="00AF53C7">
        <w:rPr>
          <w:rFonts w:asciiTheme="minorHAnsi" w:hAnsiTheme="minorHAnsi" w:cstheme="minorHAnsi"/>
          <w:bCs/>
          <w:lang w:val="lv-LV"/>
        </w:rPr>
        <w:t xml:space="preserve">vidējo </w:t>
      </w:r>
      <w:r w:rsidR="00E94C56" w:rsidRPr="00AF53C7">
        <w:rPr>
          <w:rFonts w:ascii="Calibri" w:hAnsi="Calibri" w:cs="Calibri"/>
          <w:bCs/>
          <w:lang w:val="lv-LV"/>
        </w:rPr>
        <w:t>nerezidentu skaitu ceturksnī (ārvalstniekus, kuriem ir darba atļauja un kuri strādā Latvijā mazāk par vienu gadu)</w:t>
      </w:r>
      <w:r w:rsidR="006930DB" w:rsidRPr="00AF53C7">
        <w:rPr>
          <w:rFonts w:ascii="Calibri" w:hAnsi="Calibri" w:cs="Calibri"/>
          <w:bCs/>
          <w:lang w:val="lv-LV"/>
        </w:rPr>
        <w:t>.</w:t>
      </w:r>
      <w:r w:rsidR="006930DB" w:rsidRPr="00AF53C7">
        <w:rPr>
          <w:color w:val="FF0000"/>
          <w:lang w:val="lv-LV"/>
        </w:rPr>
        <w:t xml:space="preserve"> </w:t>
      </w:r>
      <w:r w:rsidR="006930DB" w:rsidRPr="00AF53C7">
        <w:rPr>
          <w:rFonts w:asciiTheme="minorHAnsi" w:hAnsiTheme="minorHAnsi"/>
          <w:lang w:val="lv-LV"/>
        </w:rPr>
        <w:t>Vidējo skaitu aprēķina, saskaitot strādājošos nerezidentus par visiem ceturkšņa mēnešiem un summu dalot ar mēnešu skaitu ceturksnī.</w:t>
      </w:r>
    </w:p>
    <w:p w14:paraId="30B2D2BC" w14:textId="0EBD34D1" w:rsidR="007552A2" w:rsidRPr="00AF53C7" w:rsidRDefault="007552A2" w:rsidP="007552A2">
      <w:pPr>
        <w:spacing w:before="120" w:after="120" w:line="264" w:lineRule="auto"/>
        <w:jc w:val="center"/>
        <w:rPr>
          <w:rFonts w:ascii="Calibri" w:hAnsi="Calibri" w:cs="Calibri"/>
          <w:b/>
          <w:bCs/>
        </w:rPr>
      </w:pPr>
      <w:r w:rsidRPr="00AF53C7">
        <w:rPr>
          <w:rFonts w:ascii="Calibri" w:hAnsi="Calibri" w:cs="Calibri"/>
          <w:b/>
          <w:bCs/>
        </w:rPr>
        <w:t xml:space="preserve">1.3. </w:t>
      </w:r>
      <w:r w:rsidR="003B0F0B" w:rsidRPr="00AF53C7">
        <w:rPr>
          <w:rFonts w:ascii="Calibri" w:hAnsi="Calibri" w:cs="Calibri"/>
          <w:b/>
          <w:bCs/>
        </w:rPr>
        <w:t>Nenostrādātais, bet</w:t>
      </w:r>
      <w:r w:rsidRPr="00AF53C7">
        <w:rPr>
          <w:rFonts w:ascii="Calibri" w:hAnsi="Calibri" w:cs="Calibri"/>
          <w:b/>
          <w:bCs/>
        </w:rPr>
        <w:t xml:space="preserve"> apmaksātais laiks </w:t>
      </w:r>
    </w:p>
    <w:p w14:paraId="574B4844" w14:textId="3EA77E37" w:rsidR="007552A2" w:rsidRPr="00AF53C7" w:rsidRDefault="007552A2" w:rsidP="0083535F">
      <w:pPr>
        <w:pStyle w:val="ListParagraph"/>
        <w:numPr>
          <w:ilvl w:val="0"/>
          <w:numId w:val="14"/>
        </w:numPr>
        <w:tabs>
          <w:tab w:val="left" w:pos="0"/>
        </w:tabs>
        <w:spacing w:line="264" w:lineRule="auto"/>
        <w:ind w:left="0" w:firstLine="0"/>
        <w:jc w:val="both"/>
        <w:rPr>
          <w:rFonts w:ascii="Calibri" w:hAnsi="Calibri" w:cs="Calibri"/>
          <w:bCs/>
          <w:lang w:val="lv-LV"/>
        </w:rPr>
      </w:pPr>
      <w:r w:rsidRPr="00AF53C7">
        <w:rPr>
          <w:rFonts w:ascii="Calibri" w:hAnsi="Calibri" w:cs="Calibri"/>
          <w:bCs/>
          <w:lang w:val="lv-LV"/>
        </w:rPr>
        <w:t>No 1340. līdz 1360.</w:t>
      </w:r>
      <w:r w:rsidR="00E40278" w:rsidRPr="00AF53C7">
        <w:rPr>
          <w:rFonts w:ascii="Calibri" w:hAnsi="Calibri" w:cs="Calibri"/>
          <w:bCs/>
          <w:lang w:val="lv-LV"/>
        </w:rPr>
        <w:t xml:space="preserve"> </w:t>
      </w:r>
      <w:r w:rsidRPr="00AF53C7">
        <w:rPr>
          <w:rFonts w:ascii="Calibri" w:hAnsi="Calibri" w:cs="Calibri"/>
          <w:bCs/>
          <w:lang w:val="lv-LV"/>
        </w:rPr>
        <w:t>rindai uzrāda nenostrādāto, bet apmaksāto stundu skaitu atsevišķi par katru pārskata ceturkšņa mēnesi kopā par visiem darba ņēmējiem (cilvēkstundas).</w:t>
      </w:r>
    </w:p>
    <w:p w14:paraId="7E204DF6" w14:textId="3AA1EB28" w:rsidR="007552A2" w:rsidRPr="00AF53C7" w:rsidRDefault="006B0FA6" w:rsidP="006B0FA6">
      <w:pPr>
        <w:pStyle w:val="ListParagraph"/>
        <w:numPr>
          <w:ilvl w:val="0"/>
          <w:numId w:val="14"/>
        </w:numPr>
        <w:spacing w:line="264" w:lineRule="auto"/>
        <w:ind w:left="0" w:firstLine="0"/>
        <w:jc w:val="both"/>
        <w:rPr>
          <w:rFonts w:ascii="Calibri" w:hAnsi="Calibri" w:cs="Calibri"/>
          <w:bCs/>
          <w:lang w:val="lv-LV"/>
        </w:rPr>
      </w:pPr>
      <w:r w:rsidRPr="00AF53C7">
        <w:rPr>
          <w:rFonts w:ascii="Calibri" w:hAnsi="Calibri" w:cs="Calibri"/>
          <w:b/>
          <w:bCs/>
          <w:lang w:val="lv-LV"/>
        </w:rPr>
        <w:t>21</w:t>
      </w:r>
      <w:r w:rsidR="007552A2" w:rsidRPr="00AF53C7">
        <w:rPr>
          <w:rFonts w:ascii="Calibri" w:hAnsi="Calibri" w:cs="Calibri"/>
          <w:b/>
          <w:bCs/>
          <w:lang w:val="lv-LV"/>
        </w:rPr>
        <w:t>.</w:t>
      </w:r>
      <w:r w:rsidR="00E40278" w:rsidRPr="00AF53C7">
        <w:rPr>
          <w:rFonts w:ascii="Calibri" w:hAnsi="Calibri" w:cs="Calibri"/>
          <w:b/>
          <w:bCs/>
          <w:lang w:val="lv-LV"/>
        </w:rPr>
        <w:t> </w:t>
      </w:r>
      <w:r w:rsidR="007552A2" w:rsidRPr="00AF53C7">
        <w:rPr>
          <w:rFonts w:ascii="Calibri" w:hAnsi="Calibri" w:cs="Calibri"/>
          <w:b/>
          <w:bCs/>
          <w:lang w:val="lv-LV"/>
        </w:rPr>
        <w:t>punktā</w:t>
      </w:r>
      <w:r w:rsidR="007552A2" w:rsidRPr="00AF53C7">
        <w:rPr>
          <w:rFonts w:ascii="Calibri" w:hAnsi="Calibri" w:cs="Calibri"/>
          <w:bCs/>
          <w:lang w:val="lv-LV"/>
        </w:rPr>
        <w:t xml:space="preserve"> minētās stundas aprēķina par tām dienām, par kurām ir aprēķināta samaksa, bet darba ņēmējs nav strādājis:</w:t>
      </w:r>
    </w:p>
    <w:p w14:paraId="385BE0D6" w14:textId="2963CFA5" w:rsidR="007552A2" w:rsidRPr="00AF53C7" w:rsidRDefault="009277D6" w:rsidP="00D251B1">
      <w:pPr>
        <w:tabs>
          <w:tab w:val="left" w:pos="1134"/>
        </w:tabs>
        <w:spacing w:line="264" w:lineRule="auto"/>
        <w:ind w:left="1022" w:hanging="568"/>
        <w:jc w:val="both"/>
        <w:rPr>
          <w:rFonts w:ascii="Calibri" w:hAnsi="Calibri" w:cs="Calibri"/>
          <w:bCs/>
        </w:rPr>
      </w:pPr>
      <w:r w:rsidRPr="00AF53C7">
        <w:rPr>
          <w:rFonts w:ascii="Calibri" w:hAnsi="Calibri" w:cs="Calibri"/>
          <w:bCs/>
        </w:rPr>
        <w:t>2</w:t>
      </w:r>
      <w:r w:rsidR="006B0FA6" w:rsidRPr="00AF53C7">
        <w:rPr>
          <w:rFonts w:ascii="Calibri" w:hAnsi="Calibri" w:cs="Calibri"/>
          <w:bCs/>
        </w:rPr>
        <w:t>2</w:t>
      </w:r>
      <w:r w:rsidRPr="00AF53C7">
        <w:rPr>
          <w:rFonts w:ascii="Calibri" w:hAnsi="Calibri" w:cs="Calibri"/>
          <w:bCs/>
        </w:rPr>
        <w:t>.1.</w:t>
      </w:r>
      <w:r w:rsidR="00CA5C21" w:rsidRPr="00AF53C7">
        <w:rPr>
          <w:rFonts w:ascii="Calibri" w:hAnsi="Calibri" w:cs="Calibri"/>
          <w:bCs/>
        </w:rPr>
        <w:t xml:space="preserve"> </w:t>
      </w:r>
      <w:r w:rsidR="007552A2" w:rsidRPr="00AF53C7">
        <w:rPr>
          <w:rFonts w:ascii="Calibri" w:hAnsi="Calibri" w:cs="Calibri"/>
          <w:bCs/>
        </w:rPr>
        <w:t>bijis ikgadējais apmaksātais atvaļinājums vai papildatvaļinājums, kā arī mācību atvaļinājums;</w:t>
      </w:r>
    </w:p>
    <w:p w14:paraId="0985BF4B" w14:textId="2A7AC7D9" w:rsidR="00CD0ADD" w:rsidRPr="00AF53C7" w:rsidRDefault="009277D6" w:rsidP="00D251B1">
      <w:pPr>
        <w:tabs>
          <w:tab w:val="left" w:pos="1134"/>
        </w:tabs>
        <w:spacing w:line="264" w:lineRule="auto"/>
        <w:ind w:left="1022" w:hanging="568"/>
        <w:jc w:val="both"/>
        <w:rPr>
          <w:rFonts w:ascii="Calibri" w:hAnsi="Calibri" w:cs="Calibri"/>
          <w:bCs/>
        </w:rPr>
      </w:pPr>
      <w:r w:rsidRPr="00AF53C7">
        <w:rPr>
          <w:rFonts w:ascii="Calibri" w:hAnsi="Calibri" w:cs="Calibri"/>
          <w:bCs/>
        </w:rPr>
        <w:t>2</w:t>
      </w:r>
      <w:r w:rsidR="006B0FA6" w:rsidRPr="00AF53C7">
        <w:rPr>
          <w:rFonts w:ascii="Calibri" w:hAnsi="Calibri" w:cs="Calibri"/>
          <w:bCs/>
        </w:rPr>
        <w:t>2</w:t>
      </w:r>
      <w:r w:rsidRPr="00AF53C7">
        <w:rPr>
          <w:rFonts w:ascii="Calibri" w:hAnsi="Calibri" w:cs="Calibri"/>
          <w:bCs/>
        </w:rPr>
        <w:t xml:space="preserve">.2. </w:t>
      </w:r>
      <w:r w:rsidR="007552A2" w:rsidRPr="00AF53C7">
        <w:rPr>
          <w:rFonts w:ascii="Calibri" w:hAnsi="Calibri" w:cs="Calibri"/>
          <w:bCs/>
        </w:rPr>
        <w:t>bijusi darbnespējas lapa A;</w:t>
      </w:r>
    </w:p>
    <w:p w14:paraId="6C314DF3" w14:textId="2E3A84EB" w:rsidR="00CD0ADD" w:rsidRPr="00AF53C7" w:rsidRDefault="009277D6" w:rsidP="00D251B1">
      <w:pPr>
        <w:tabs>
          <w:tab w:val="left" w:pos="1134"/>
        </w:tabs>
        <w:spacing w:line="264" w:lineRule="auto"/>
        <w:ind w:left="1022" w:hanging="568"/>
        <w:jc w:val="both"/>
        <w:rPr>
          <w:rFonts w:ascii="Calibri" w:hAnsi="Calibri" w:cs="Calibri"/>
          <w:bCs/>
        </w:rPr>
      </w:pPr>
      <w:r w:rsidRPr="00AF53C7">
        <w:rPr>
          <w:rFonts w:ascii="Calibri" w:hAnsi="Calibri" w:cs="Calibri"/>
          <w:bCs/>
        </w:rPr>
        <w:t>2</w:t>
      </w:r>
      <w:r w:rsidR="006B0FA6" w:rsidRPr="00AF53C7">
        <w:rPr>
          <w:rFonts w:ascii="Calibri" w:hAnsi="Calibri" w:cs="Calibri"/>
          <w:bCs/>
        </w:rPr>
        <w:t>2</w:t>
      </w:r>
      <w:r w:rsidRPr="00AF53C7">
        <w:rPr>
          <w:rFonts w:ascii="Calibri" w:hAnsi="Calibri" w:cs="Calibri"/>
          <w:bCs/>
        </w:rPr>
        <w:t xml:space="preserve">.3. </w:t>
      </w:r>
      <w:r w:rsidR="007552A2" w:rsidRPr="00AF53C7">
        <w:rPr>
          <w:rFonts w:ascii="Calibri" w:hAnsi="Calibri" w:cs="Calibri"/>
          <w:bCs/>
        </w:rPr>
        <w:t>bijušas apmaksātas dīkstāves;</w:t>
      </w:r>
    </w:p>
    <w:p w14:paraId="25C7683C" w14:textId="5261752C" w:rsidR="007552A2" w:rsidRPr="00AF53C7" w:rsidRDefault="009277D6" w:rsidP="00D251B1">
      <w:pPr>
        <w:tabs>
          <w:tab w:val="left" w:pos="1134"/>
        </w:tabs>
        <w:spacing w:line="264" w:lineRule="auto"/>
        <w:ind w:left="1022" w:hanging="568"/>
        <w:jc w:val="both"/>
        <w:rPr>
          <w:rFonts w:ascii="Calibri" w:hAnsi="Calibri" w:cs="Calibri"/>
          <w:bCs/>
        </w:rPr>
      </w:pPr>
      <w:r w:rsidRPr="00AF53C7">
        <w:rPr>
          <w:rFonts w:ascii="Calibri" w:hAnsi="Calibri" w:cs="Calibri"/>
          <w:bCs/>
        </w:rPr>
        <w:t>2</w:t>
      </w:r>
      <w:r w:rsidR="006B0FA6" w:rsidRPr="00AF53C7">
        <w:rPr>
          <w:rFonts w:ascii="Calibri" w:hAnsi="Calibri" w:cs="Calibri"/>
          <w:bCs/>
        </w:rPr>
        <w:t>2</w:t>
      </w:r>
      <w:r w:rsidRPr="00AF53C7">
        <w:rPr>
          <w:rFonts w:ascii="Calibri" w:hAnsi="Calibri" w:cs="Calibri"/>
          <w:bCs/>
        </w:rPr>
        <w:t>.4.</w:t>
      </w:r>
      <w:r w:rsidR="00D251B1">
        <w:rPr>
          <w:rFonts w:ascii="Calibri" w:hAnsi="Calibri" w:cs="Calibri"/>
          <w:bCs/>
        </w:rPr>
        <w:tab/>
      </w:r>
      <w:r w:rsidR="007552A2" w:rsidRPr="00AF53C7">
        <w:rPr>
          <w:rFonts w:ascii="Calibri" w:hAnsi="Calibri" w:cs="Calibri"/>
          <w:bCs/>
        </w:rPr>
        <w:t>bijušas citas apmaksātas, bet nenostrādātas dienas vai</w:t>
      </w:r>
      <w:r w:rsidR="00D534B8" w:rsidRPr="00AF53C7">
        <w:rPr>
          <w:rFonts w:ascii="Calibri" w:hAnsi="Calibri" w:cs="Calibri"/>
          <w:bCs/>
        </w:rPr>
        <w:t xml:space="preserve"> dienu daļas (piemēram, veicot obligātās veselības pārbaudes, donoru brīvdienas</w:t>
      </w:r>
      <w:r w:rsidR="007552A2" w:rsidRPr="00AF53C7">
        <w:rPr>
          <w:rFonts w:ascii="Calibri" w:hAnsi="Calibri" w:cs="Calibri"/>
          <w:bCs/>
        </w:rPr>
        <w:t xml:space="preserve">, kā arī </w:t>
      </w:r>
      <w:r w:rsidR="00D534B8" w:rsidRPr="00AF53C7">
        <w:rPr>
          <w:rFonts w:ascii="Calibri" w:hAnsi="Calibri" w:cs="Calibri"/>
          <w:bCs/>
        </w:rPr>
        <w:t xml:space="preserve">brīvdienas </w:t>
      </w:r>
      <w:r w:rsidR="007552A2" w:rsidRPr="00AF53C7">
        <w:rPr>
          <w:rFonts w:ascii="Calibri" w:hAnsi="Calibri" w:cs="Calibri"/>
          <w:bCs/>
        </w:rPr>
        <w:t>sakarā ar kāzām vai bērēm).</w:t>
      </w:r>
    </w:p>
    <w:p w14:paraId="6DF67B71" w14:textId="70C73BF0" w:rsidR="007552A2" w:rsidRPr="00AF53C7" w:rsidRDefault="007552A2" w:rsidP="00DE2B7A">
      <w:pPr>
        <w:spacing w:line="264" w:lineRule="auto"/>
        <w:jc w:val="both"/>
        <w:rPr>
          <w:rFonts w:ascii="Calibri" w:hAnsi="Calibri" w:cs="Calibri"/>
          <w:b/>
          <w:bCs/>
        </w:rPr>
      </w:pPr>
      <w:r w:rsidRPr="00AF53C7">
        <w:rPr>
          <w:rFonts w:ascii="Calibri" w:hAnsi="Calibri" w:cs="Calibri"/>
          <w:bCs/>
        </w:rPr>
        <w:t>2</w:t>
      </w:r>
      <w:r w:rsidR="006B0FA6" w:rsidRPr="00AF53C7">
        <w:rPr>
          <w:rFonts w:ascii="Calibri" w:hAnsi="Calibri" w:cs="Calibri"/>
          <w:bCs/>
        </w:rPr>
        <w:t>3</w:t>
      </w:r>
      <w:r w:rsidRPr="00AF53C7">
        <w:rPr>
          <w:rFonts w:ascii="Calibri" w:hAnsi="Calibri" w:cs="Calibri"/>
          <w:bCs/>
        </w:rPr>
        <w:t>.</w:t>
      </w:r>
      <w:r w:rsidR="00DE2B7A" w:rsidRPr="00AF53C7">
        <w:rPr>
          <w:rFonts w:ascii="Calibri" w:hAnsi="Calibri" w:cs="Calibri"/>
          <w:bCs/>
        </w:rPr>
        <w:t xml:space="preserve"> </w:t>
      </w:r>
      <w:r w:rsidRPr="00AF53C7">
        <w:rPr>
          <w:rFonts w:ascii="Calibri" w:hAnsi="Calibri" w:cs="Calibri"/>
          <w:b/>
          <w:bCs/>
        </w:rPr>
        <w:t>2</w:t>
      </w:r>
      <w:r w:rsidR="00EE6927" w:rsidRPr="00AF53C7">
        <w:rPr>
          <w:rFonts w:ascii="Calibri" w:hAnsi="Calibri" w:cs="Calibri"/>
          <w:b/>
          <w:bCs/>
        </w:rPr>
        <w:t>2</w:t>
      </w:r>
      <w:r w:rsidRPr="00AF53C7">
        <w:rPr>
          <w:rFonts w:ascii="Calibri" w:hAnsi="Calibri" w:cs="Calibri"/>
          <w:b/>
          <w:bCs/>
        </w:rPr>
        <w:t>.</w:t>
      </w:r>
      <w:r w:rsidR="00E40278" w:rsidRPr="00AF53C7">
        <w:rPr>
          <w:rFonts w:ascii="Calibri" w:hAnsi="Calibri" w:cs="Calibri"/>
          <w:b/>
          <w:bCs/>
        </w:rPr>
        <w:t> </w:t>
      </w:r>
      <w:r w:rsidRPr="00AF53C7">
        <w:rPr>
          <w:rFonts w:ascii="Calibri" w:hAnsi="Calibri" w:cs="Calibri"/>
          <w:b/>
          <w:bCs/>
        </w:rPr>
        <w:t>punktā</w:t>
      </w:r>
      <w:r w:rsidRPr="00AF53C7">
        <w:rPr>
          <w:rFonts w:ascii="Calibri" w:hAnsi="Calibri" w:cs="Calibri"/>
          <w:bCs/>
        </w:rPr>
        <w:t xml:space="preserve"> minētās dienas pārrēķina stundās atkarībā no darba līgumā noteiktā darba režīma vai iekšējās darba kārtības noteikumiem.</w:t>
      </w:r>
    </w:p>
    <w:p w14:paraId="23EAA05A" w14:textId="59A1832C" w:rsidR="007552A2" w:rsidRPr="00AF53C7" w:rsidRDefault="00CA5C21" w:rsidP="005D7979">
      <w:pPr>
        <w:tabs>
          <w:tab w:val="left" w:pos="284"/>
        </w:tabs>
        <w:spacing w:line="264" w:lineRule="auto"/>
        <w:jc w:val="both"/>
        <w:rPr>
          <w:rFonts w:ascii="Calibri" w:hAnsi="Calibri" w:cs="Calibri"/>
          <w:bCs/>
        </w:rPr>
      </w:pPr>
      <w:r w:rsidRPr="00AF53C7">
        <w:rPr>
          <w:rFonts w:ascii="Calibri" w:hAnsi="Calibri" w:cs="Calibri"/>
          <w:bCs/>
        </w:rPr>
        <w:t>2</w:t>
      </w:r>
      <w:r w:rsidR="006B0FA6" w:rsidRPr="00AF53C7">
        <w:rPr>
          <w:rFonts w:ascii="Calibri" w:hAnsi="Calibri" w:cs="Calibri"/>
          <w:bCs/>
        </w:rPr>
        <w:t>4</w:t>
      </w:r>
      <w:r w:rsidRPr="00AF53C7">
        <w:rPr>
          <w:rFonts w:ascii="Calibri" w:hAnsi="Calibri" w:cs="Calibri"/>
          <w:bCs/>
        </w:rPr>
        <w:t>.</w:t>
      </w:r>
      <w:r w:rsidR="005D7979" w:rsidRPr="00AF53C7">
        <w:rPr>
          <w:rFonts w:ascii="Calibri" w:hAnsi="Calibri" w:cs="Calibri"/>
          <w:bCs/>
        </w:rPr>
        <w:t xml:space="preserve"> </w:t>
      </w:r>
      <w:r w:rsidR="007552A2" w:rsidRPr="00AF53C7">
        <w:rPr>
          <w:rFonts w:ascii="Calibri" w:hAnsi="Calibri" w:cs="Calibri"/>
          <w:bCs/>
        </w:rPr>
        <w:t>Darbnespējas lapu A apmaksātās dienas pārrēķina stundās tajā mēnesī (mēnešos), kad ir bijusi atbrīvošana no darba pēc ieraksta darbnespējas lapā (arī tad, ja darbnespējas lapas samaksa vēl nav aprēķināta).</w:t>
      </w:r>
    </w:p>
    <w:p w14:paraId="7B1671BC" w14:textId="2653614C" w:rsidR="007552A2" w:rsidRPr="00AF53C7" w:rsidRDefault="007552A2" w:rsidP="006B0FA6">
      <w:pPr>
        <w:pStyle w:val="ListParagraph"/>
        <w:numPr>
          <w:ilvl w:val="0"/>
          <w:numId w:val="18"/>
        </w:numPr>
        <w:spacing w:line="264" w:lineRule="auto"/>
        <w:ind w:left="0" w:firstLine="0"/>
        <w:jc w:val="both"/>
        <w:rPr>
          <w:rFonts w:ascii="Calibri" w:hAnsi="Calibri" w:cs="Calibri"/>
          <w:bCs/>
          <w:lang w:val="lv-LV"/>
        </w:rPr>
      </w:pPr>
      <w:r w:rsidRPr="00AF53C7">
        <w:rPr>
          <w:rFonts w:ascii="Calibri" w:hAnsi="Calibri" w:cs="Calibri"/>
          <w:bCs/>
          <w:lang w:val="lv-LV"/>
        </w:rPr>
        <w:t>No 1340. līdz 1360.</w:t>
      </w:r>
      <w:r w:rsidR="00E40278" w:rsidRPr="00AF53C7">
        <w:rPr>
          <w:rFonts w:ascii="Calibri" w:hAnsi="Calibri" w:cs="Calibri"/>
          <w:bCs/>
          <w:lang w:val="lv-LV"/>
        </w:rPr>
        <w:t> </w:t>
      </w:r>
      <w:r w:rsidRPr="00AF53C7">
        <w:rPr>
          <w:rFonts w:ascii="Calibri" w:hAnsi="Calibri" w:cs="Calibri"/>
          <w:bCs/>
          <w:lang w:val="lv-LV"/>
        </w:rPr>
        <w:t>rindai neietver laiku, par kuru ir samaksāta kompensācija par neizmantoto atvaļinājumu.</w:t>
      </w:r>
    </w:p>
    <w:p w14:paraId="27163FB8" w14:textId="77777777" w:rsidR="007552A2" w:rsidRPr="00AF53C7" w:rsidRDefault="007552A2" w:rsidP="007552A2">
      <w:pPr>
        <w:pStyle w:val="ListParagraph"/>
        <w:spacing w:before="120" w:after="120" w:line="264" w:lineRule="auto"/>
        <w:ind w:left="357"/>
        <w:contextualSpacing w:val="0"/>
        <w:jc w:val="center"/>
        <w:rPr>
          <w:rFonts w:ascii="Calibri" w:hAnsi="Calibri" w:cs="Calibri"/>
          <w:b/>
          <w:bCs/>
          <w:lang w:val="lv-LV"/>
        </w:rPr>
      </w:pPr>
      <w:r w:rsidRPr="00AF53C7">
        <w:rPr>
          <w:rFonts w:ascii="Calibri" w:hAnsi="Calibri" w:cs="Calibri"/>
          <w:b/>
          <w:bCs/>
          <w:lang w:val="lv-LV"/>
        </w:rPr>
        <w:t>1.4. Darba samaksa</w:t>
      </w:r>
    </w:p>
    <w:p w14:paraId="49532FB6" w14:textId="79D282D5" w:rsidR="007552A2" w:rsidRPr="00AF53C7" w:rsidRDefault="007552A2" w:rsidP="00EE6927">
      <w:pPr>
        <w:numPr>
          <w:ilvl w:val="0"/>
          <w:numId w:val="8"/>
        </w:numPr>
        <w:spacing w:line="264" w:lineRule="auto"/>
        <w:ind w:left="0" w:firstLine="0"/>
        <w:jc w:val="both"/>
        <w:rPr>
          <w:rFonts w:ascii="Calibri" w:hAnsi="Calibri" w:cs="Calibri"/>
          <w:bCs/>
        </w:rPr>
      </w:pPr>
      <w:r w:rsidRPr="00AF53C7">
        <w:rPr>
          <w:rFonts w:ascii="Calibri" w:hAnsi="Calibri" w:cs="Calibri"/>
          <w:bCs/>
        </w:rPr>
        <w:t>No 1440. līdz 1460.</w:t>
      </w:r>
      <w:r w:rsidR="00072651" w:rsidRPr="00AF53C7">
        <w:rPr>
          <w:rFonts w:ascii="Calibri" w:hAnsi="Calibri" w:cs="Calibri"/>
          <w:bCs/>
        </w:rPr>
        <w:t> </w:t>
      </w:r>
      <w:r w:rsidRPr="00AF53C7">
        <w:rPr>
          <w:rFonts w:ascii="Calibri" w:hAnsi="Calibri" w:cs="Calibri"/>
          <w:bCs/>
        </w:rPr>
        <w:t>rindai ietver aprēķināto bruto darba samaksu atsevišķi par katru pārskata ceturkšņa mēnesi. Darba samaksā ietilpst maksājumi, kurus uzrāda no 1471. līdz 1477.</w:t>
      </w:r>
      <w:r w:rsidR="00072651" w:rsidRPr="00AF53C7">
        <w:rPr>
          <w:rFonts w:ascii="Calibri" w:hAnsi="Calibri" w:cs="Calibri"/>
          <w:bCs/>
        </w:rPr>
        <w:t> </w:t>
      </w:r>
      <w:r w:rsidRPr="00AF53C7">
        <w:rPr>
          <w:rFonts w:ascii="Calibri" w:hAnsi="Calibri" w:cs="Calibri"/>
          <w:bCs/>
        </w:rPr>
        <w:t>rindai.</w:t>
      </w:r>
    </w:p>
    <w:p w14:paraId="175A343C" w14:textId="324E05AD" w:rsidR="007552A2" w:rsidRPr="00AF53C7" w:rsidRDefault="007552A2" w:rsidP="00AD3E0F">
      <w:pPr>
        <w:numPr>
          <w:ilvl w:val="0"/>
          <w:numId w:val="8"/>
        </w:numPr>
        <w:spacing w:line="264" w:lineRule="auto"/>
        <w:ind w:left="0" w:firstLine="0"/>
        <w:jc w:val="both"/>
        <w:rPr>
          <w:rFonts w:ascii="Calibri" w:hAnsi="Calibri" w:cs="Calibri"/>
          <w:bCs/>
        </w:rPr>
      </w:pPr>
      <w:r w:rsidRPr="00AF53C7">
        <w:rPr>
          <w:rFonts w:ascii="Calibri" w:hAnsi="Calibri" w:cs="Calibri"/>
          <w:b/>
          <w:bCs/>
        </w:rPr>
        <w:t>1470.</w:t>
      </w:r>
      <w:r w:rsidR="00072651" w:rsidRPr="00AF53C7">
        <w:rPr>
          <w:rFonts w:ascii="Calibri" w:hAnsi="Calibri" w:cs="Calibri"/>
          <w:b/>
          <w:bCs/>
        </w:rPr>
        <w:t> </w:t>
      </w:r>
      <w:r w:rsidRPr="00AF53C7">
        <w:rPr>
          <w:rFonts w:ascii="Calibri" w:hAnsi="Calibri" w:cs="Calibri"/>
          <w:b/>
          <w:bCs/>
        </w:rPr>
        <w:t>rindā</w:t>
      </w:r>
      <w:r w:rsidRPr="00AF53C7">
        <w:rPr>
          <w:rFonts w:ascii="Calibri" w:hAnsi="Calibri" w:cs="Calibri"/>
          <w:bCs/>
        </w:rPr>
        <w:t xml:space="preserve"> uzrāda aprēķināto bruto darba samaksu darba ņēmējiem pārskata ceturksnī, sadalot to pa atsevišķiem izmaksu veidiem no 1471. līdz 1477.</w:t>
      </w:r>
      <w:r w:rsidR="00072651" w:rsidRPr="00AF53C7">
        <w:rPr>
          <w:rFonts w:ascii="Calibri" w:hAnsi="Calibri" w:cs="Calibri"/>
          <w:bCs/>
        </w:rPr>
        <w:t> </w:t>
      </w:r>
      <w:r w:rsidRPr="00AF53C7">
        <w:rPr>
          <w:rFonts w:ascii="Calibri" w:hAnsi="Calibri" w:cs="Calibri"/>
          <w:bCs/>
        </w:rPr>
        <w:t xml:space="preserve">rindai. </w:t>
      </w:r>
    </w:p>
    <w:p w14:paraId="7A929079" w14:textId="0B5EDBEE" w:rsidR="007552A2" w:rsidRPr="00AF53C7" w:rsidRDefault="007552A2" w:rsidP="00AD3E0F">
      <w:pPr>
        <w:numPr>
          <w:ilvl w:val="0"/>
          <w:numId w:val="8"/>
        </w:numPr>
        <w:spacing w:line="264" w:lineRule="auto"/>
        <w:ind w:left="0" w:firstLine="0"/>
        <w:jc w:val="both"/>
        <w:rPr>
          <w:rFonts w:ascii="Calibri" w:hAnsi="Calibri" w:cs="Calibri"/>
          <w:bCs/>
        </w:rPr>
      </w:pPr>
      <w:r w:rsidRPr="00AF53C7">
        <w:rPr>
          <w:rFonts w:ascii="Calibri" w:hAnsi="Calibri" w:cs="Calibri"/>
          <w:b/>
          <w:bCs/>
        </w:rPr>
        <w:t>1470.</w:t>
      </w:r>
      <w:r w:rsidR="00072651" w:rsidRPr="00AF53C7">
        <w:rPr>
          <w:rFonts w:ascii="Calibri" w:hAnsi="Calibri" w:cs="Calibri"/>
          <w:b/>
          <w:bCs/>
        </w:rPr>
        <w:t> </w:t>
      </w:r>
      <w:r w:rsidRPr="00AF53C7">
        <w:rPr>
          <w:rFonts w:ascii="Calibri" w:hAnsi="Calibri" w:cs="Calibri"/>
          <w:b/>
          <w:bCs/>
        </w:rPr>
        <w:t>rindas</w:t>
      </w:r>
      <w:r w:rsidRPr="00AF53C7">
        <w:rPr>
          <w:rFonts w:ascii="Calibri" w:hAnsi="Calibri" w:cs="Calibri"/>
          <w:bCs/>
        </w:rPr>
        <w:t xml:space="preserve"> dati visās ailēs ir vienādi ar 1440. + 1450. + 1460.</w:t>
      </w:r>
      <w:r w:rsidR="00072651" w:rsidRPr="00AF53C7">
        <w:rPr>
          <w:rFonts w:ascii="Calibri" w:hAnsi="Calibri" w:cs="Calibri"/>
          <w:bCs/>
        </w:rPr>
        <w:t> </w:t>
      </w:r>
      <w:r w:rsidRPr="00AF53C7">
        <w:rPr>
          <w:rFonts w:ascii="Calibri" w:hAnsi="Calibri" w:cs="Calibri"/>
          <w:bCs/>
        </w:rPr>
        <w:t>rindas datiem, un 1470.</w:t>
      </w:r>
      <w:r w:rsidR="00072651" w:rsidRPr="00AF53C7">
        <w:rPr>
          <w:rFonts w:ascii="Calibri" w:hAnsi="Calibri" w:cs="Calibri"/>
          <w:bCs/>
        </w:rPr>
        <w:t> </w:t>
      </w:r>
      <w:r w:rsidRPr="00AF53C7">
        <w:rPr>
          <w:rFonts w:ascii="Calibri" w:hAnsi="Calibri" w:cs="Calibri"/>
          <w:bCs/>
        </w:rPr>
        <w:t>rindas 1.</w:t>
      </w:r>
      <w:r w:rsidR="00072651" w:rsidRPr="00AF53C7">
        <w:rPr>
          <w:rFonts w:ascii="Calibri" w:hAnsi="Calibri" w:cs="Calibri"/>
          <w:bCs/>
        </w:rPr>
        <w:t> </w:t>
      </w:r>
      <w:r w:rsidRPr="00AF53C7">
        <w:rPr>
          <w:rFonts w:ascii="Calibri" w:hAnsi="Calibri" w:cs="Calibri"/>
          <w:bCs/>
        </w:rPr>
        <w:t>ailes dati ir vienādi ar 1471. + 1473. + 1474. + 1477.</w:t>
      </w:r>
      <w:r w:rsidR="00072651" w:rsidRPr="00AF53C7">
        <w:rPr>
          <w:rFonts w:ascii="Calibri" w:hAnsi="Calibri" w:cs="Calibri"/>
          <w:bCs/>
        </w:rPr>
        <w:t> </w:t>
      </w:r>
      <w:r w:rsidRPr="00AF53C7">
        <w:rPr>
          <w:rFonts w:ascii="Calibri" w:hAnsi="Calibri" w:cs="Calibri"/>
          <w:bCs/>
        </w:rPr>
        <w:t>rindas datu summu.</w:t>
      </w:r>
    </w:p>
    <w:p w14:paraId="63BD7860" w14:textId="5F1CE866" w:rsidR="007552A2" w:rsidRPr="00AF53C7" w:rsidRDefault="007552A2" w:rsidP="00AD3E0F">
      <w:pPr>
        <w:numPr>
          <w:ilvl w:val="0"/>
          <w:numId w:val="8"/>
        </w:numPr>
        <w:spacing w:line="264" w:lineRule="auto"/>
        <w:ind w:left="0" w:firstLine="0"/>
        <w:jc w:val="both"/>
        <w:rPr>
          <w:rFonts w:ascii="Calibri" w:hAnsi="Calibri" w:cs="Calibri"/>
          <w:bCs/>
        </w:rPr>
      </w:pPr>
      <w:r w:rsidRPr="00AF53C7">
        <w:rPr>
          <w:rFonts w:ascii="Calibri" w:hAnsi="Calibri" w:cs="Calibri"/>
          <w:bCs/>
        </w:rPr>
        <w:t>Katra mēneša darba samaksā ietver aprēķinātās ikgadējo un papildatvaļinājumu naudas summas tikai par tām dienām, kurās darba ņēmējs attiecīgajā mēnesī atradās atvaļinājumā. Piemēram, ja darba ņēmējs ir atvaļinājumā no 16.</w:t>
      </w:r>
      <w:r w:rsidR="00072651" w:rsidRPr="00AF53C7">
        <w:rPr>
          <w:rFonts w:ascii="Calibri" w:hAnsi="Calibri" w:cs="Calibri"/>
          <w:bCs/>
        </w:rPr>
        <w:t> </w:t>
      </w:r>
      <w:r w:rsidRPr="00AF53C7">
        <w:rPr>
          <w:rFonts w:ascii="Calibri" w:hAnsi="Calibri" w:cs="Calibri"/>
          <w:bCs/>
        </w:rPr>
        <w:t>maija līdz 12.</w:t>
      </w:r>
      <w:r w:rsidR="00072651" w:rsidRPr="00AF53C7">
        <w:rPr>
          <w:rFonts w:ascii="Calibri" w:hAnsi="Calibri" w:cs="Calibri"/>
          <w:bCs/>
        </w:rPr>
        <w:t> </w:t>
      </w:r>
      <w:r w:rsidRPr="00AF53C7">
        <w:rPr>
          <w:rFonts w:ascii="Calibri" w:hAnsi="Calibri" w:cs="Calibri"/>
          <w:bCs/>
        </w:rPr>
        <w:t>jūnijam, tad atvaļinājuma naudu par 16.–31.</w:t>
      </w:r>
      <w:r w:rsidR="00072651" w:rsidRPr="00AF53C7">
        <w:rPr>
          <w:rFonts w:ascii="Calibri" w:hAnsi="Calibri" w:cs="Calibri"/>
          <w:bCs/>
        </w:rPr>
        <w:t> </w:t>
      </w:r>
      <w:r w:rsidRPr="00AF53C7">
        <w:rPr>
          <w:rFonts w:ascii="Calibri" w:hAnsi="Calibri" w:cs="Calibri"/>
          <w:bCs/>
        </w:rPr>
        <w:t>maiju ietver maijā, bet atvaļinājuma naudu par 1.–12.</w:t>
      </w:r>
      <w:r w:rsidR="00072651" w:rsidRPr="00AF53C7">
        <w:rPr>
          <w:rFonts w:ascii="Calibri" w:hAnsi="Calibri" w:cs="Calibri"/>
          <w:bCs/>
        </w:rPr>
        <w:t> </w:t>
      </w:r>
      <w:r w:rsidRPr="00AF53C7">
        <w:rPr>
          <w:rFonts w:ascii="Calibri" w:hAnsi="Calibri" w:cs="Calibri"/>
          <w:bCs/>
        </w:rPr>
        <w:t>jūniju – jūnijā.</w:t>
      </w:r>
    </w:p>
    <w:p w14:paraId="76BFF5FB" w14:textId="77777777" w:rsidR="007552A2" w:rsidRPr="00AF53C7" w:rsidRDefault="007552A2" w:rsidP="00AD3E0F">
      <w:pPr>
        <w:numPr>
          <w:ilvl w:val="0"/>
          <w:numId w:val="8"/>
        </w:numPr>
        <w:spacing w:line="264" w:lineRule="auto"/>
        <w:ind w:left="0" w:firstLine="0"/>
        <w:jc w:val="both"/>
        <w:rPr>
          <w:rFonts w:ascii="Calibri" w:hAnsi="Calibri" w:cs="Calibri"/>
          <w:bCs/>
        </w:rPr>
      </w:pPr>
      <w:r w:rsidRPr="00AF53C7">
        <w:rPr>
          <w:rFonts w:ascii="Calibri" w:hAnsi="Calibri" w:cs="Calibri"/>
          <w:bCs/>
        </w:rPr>
        <w:t>Ja darba ņēmējs saņem arī autoratlīdzību, tad to pieskaita pie pamatdarba samaksas.</w:t>
      </w:r>
    </w:p>
    <w:p w14:paraId="3D4C88BB" w14:textId="77777777" w:rsidR="007552A2" w:rsidRPr="00AF53C7" w:rsidRDefault="007552A2" w:rsidP="00AD3E0F">
      <w:pPr>
        <w:numPr>
          <w:ilvl w:val="0"/>
          <w:numId w:val="8"/>
        </w:numPr>
        <w:spacing w:line="264" w:lineRule="auto"/>
        <w:ind w:left="0" w:firstLine="0"/>
        <w:jc w:val="both"/>
        <w:rPr>
          <w:rFonts w:ascii="Calibri" w:hAnsi="Calibri" w:cs="Calibri"/>
          <w:bCs/>
        </w:rPr>
      </w:pPr>
      <w:r w:rsidRPr="00AF53C7">
        <w:rPr>
          <w:rFonts w:ascii="Calibri" w:hAnsi="Calibri" w:cs="Calibri"/>
          <w:bCs/>
        </w:rPr>
        <w:t>Ja jebkuru iemeslu dēļ kādā mēnesī nav aprēķināta darba samaksa un to aprēķina nākamajos mēnešos arī par iepriekšējiem mēnešiem, tad darba samaksu uzrāda šādi:</w:t>
      </w:r>
    </w:p>
    <w:p w14:paraId="3C26532A" w14:textId="08C38892" w:rsidR="007552A2" w:rsidRPr="00AF53C7" w:rsidRDefault="00CA5C21" w:rsidP="00D251B1">
      <w:pPr>
        <w:tabs>
          <w:tab w:val="left" w:pos="993"/>
        </w:tabs>
        <w:spacing w:line="264" w:lineRule="auto"/>
        <w:ind w:left="1022" w:hanging="596"/>
        <w:jc w:val="both"/>
        <w:rPr>
          <w:rFonts w:ascii="Calibri" w:hAnsi="Calibri" w:cs="Calibri"/>
          <w:bCs/>
        </w:rPr>
      </w:pPr>
      <w:r w:rsidRPr="00AF53C7">
        <w:rPr>
          <w:rFonts w:ascii="Calibri" w:hAnsi="Calibri" w:cs="Calibri"/>
          <w:bCs/>
        </w:rPr>
        <w:t>3</w:t>
      </w:r>
      <w:r w:rsidR="00EE6927" w:rsidRPr="00AF53C7">
        <w:rPr>
          <w:rFonts w:ascii="Calibri" w:hAnsi="Calibri" w:cs="Calibri"/>
          <w:bCs/>
        </w:rPr>
        <w:t>1</w:t>
      </w:r>
      <w:r w:rsidRPr="00AF53C7">
        <w:rPr>
          <w:rFonts w:ascii="Calibri" w:hAnsi="Calibri" w:cs="Calibri"/>
          <w:bCs/>
        </w:rPr>
        <w:t>.1.</w:t>
      </w:r>
      <w:r w:rsidR="00D251B1">
        <w:rPr>
          <w:rFonts w:ascii="Calibri" w:hAnsi="Calibri" w:cs="Calibri"/>
          <w:bCs/>
        </w:rPr>
        <w:tab/>
      </w:r>
      <w:r w:rsidR="007552A2" w:rsidRPr="00AF53C7">
        <w:rPr>
          <w:rFonts w:ascii="Calibri" w:hAnsi="Calibri" w:cs="Calibri"/>
          <w:bCs/>
        </w:rPr>
        <w:t xml:space="preserve">aprēķināto darba samaksu ietver tajā mēnesī, par kuru tā aprēķināta; </w:t>
      </w:r>
    </w:p>
    <w:p w14:paraId="255134F2" w14:textId="08F957A4" w:rsidR="007552A2" w:rsidRPr="00AF53C7" w:rsidRDefault="007552A2" w:rsidP="00D251B1">
      <w:pPr>
        <w:pStyle w:val="ListParagraph"/>
        <w:numPr>
          <w:ilvl w:val="1"/>
          <w:numId w:val="8"/>
        </w:numPr>
        <w:tabs>
          <w:tab w:val="left" w:pos="993"/>
        </w:tabs>
        <w:spacing w:line="264" w:lineRule="auto"/>
        <w:ind w:left="1022" w:hanging="596"/>
        <w:jc w:val="both"/>
        <w:rPr>
          <w:rFonts w:ascii="Calibri" w:hAnsi="Calibri" w:cs="Calibri"/>
          <w:bCs/>
          <w:lang w:val="lv-LV"/>
        </w:rPr>
      </w:pPr>
      <w:r w:rsidRPr="00AF53C7">
        <w:rPr>
          <w:rFonts w:ascii="Calibri" w:hAnsi="Calibri" w:cs="Calibri"/>
          <w:bCs/>
          <w:lang w:val="lv-LV"/>
        </w:rPr>
        <w:lastRenderedPageBreak/>
        <w:t>ja darba samaksa aprēķināta par iepriekšējā ceturkšņa mēnesi (mēnešiem), tad precizē iepriekšējā ceturkšņa pārskatu un iesniedz labojumus.</w:t>
      </w:r>
    </w:p>
    <w:p w14:paraId="3768F4B7" w14:textId="77777777" w:rsidR="007552A2" w:rsidRPr="00AF53C7" w:rsidRDefault="007552A2" w:rsidP="00AD3E0F">
      <w:pPr>
        <w:pStyle w:val="ListParagraph"/>
        <w:numPr>
          <w:ilvl w:val="0"/>
          <w:numId w:val="8"/>
        </w:numPr>
        <w:spacing w:line="264" w:lineRule="auto"/>
        <w:ind w:left="0" w:firstLine="0"/>
        <w:jc w:val="both"/>
        <w:rPr>
          <w:rFonts w:ascii="Calibri" w:hAnsi="Calibri" w:cs="Calibri"/>
          <w:bCs/>
          <w:lang w:val="lv-LV"/>
        </w:rPr>
      </w:pPr>
      <w:r w:rsidRPr="00AF53C7">
        <w:rPr>
          <w:rFonts w:ascii="Calibri" w:hAnsi="Calibri" w:cs="Calibri"/>
          <w:bCs/>
          <w:lang w:val="lv-LV"/>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5080F14A" w14:textId="07FF5CC0" w:rsidR="007552A2" w:rsidRPr="00AF53C7" w:rsidRDefault="007552A2" w:rsidP="00AD3E0F">
      <w:pPr>
        <w:numPr>
          <w:ilvl w:val="0"/>
          <w:numId w:val="8"/>
        </w:numPr>
        <w:spacing w:line="264" w:lineRule="auto"/>
        <w:ind w:left="0" w:firstLine="0"/>
        <w:jc w:val="both"/>
        <w:rPr>
          <w:rFonts w:ascii="Calibri" w:hAnsi="Calibri" w:cs="Calibri"/>
          <w:bCs/>
        </w:rPr>
      </w:pPr>
      <w:r w:rsidRPr="00AF53C7">
        <w:rPr>
          <w:rFonts w:ascii="Calibri" w:hAnsi="Calibri" w:cs="Calibri"/>
          <w:bCs/>
        </w:rPr>
        <w:t>Darba samaksā ietver 3</w:t>
      </w:r>
      <w:r w:rsidR="00810CD2" w:rsidRPr="00AF53C7">
        <w:rPr>
          <w:rFonts w:ascii="Calibri" w:hAnsi="Calibri" w:cs="Calibri"/>
          <w:bCs/>
        </w:rPr>
        <w:t>4., 36., 37</w:t>
      </w:r>
      <w:r w:rsidRPr="00AF53C7">
        <w:rPr>
          <w:rFonts w:ascii="Calibri" w:hAnsi="Calibri" w:cs="Calibri"/>
          <w:bCs/>
        </w:rPr>
        <w:t>. un 3</w:t>
      </w:r>
      <w:r w:rsidR="00810CD2" w:rsidRPr="00AF53C7">
        <w:rPr>
          <w:rFonts w:ascii="Calibri" w:hAnsi="Calibri" w:cs="Calibri"/>
          <w:bCs/>
        </w:rPr>
        <w:t>8</w:t>
      </w:r>
      <w:r w:rsidRPr="00AF53C7">
        <w:rPr>
          <w:rFonts w:ascii="Calibri" w:hAnsi="Calibri" w:cs="Calibri"/>
          <w:bCs/>
        </w:rPr>
        <w:t>.</w:t>
      </w:r>
      <w:r w:rsidR="00BB14BB" w:rsidRPr="00AF53C7">
        <w:rPr>
          <w:rFonts w:ascii="Calibri" w:hAnsi="Calibri" w:cs="Calibri"/>
          <w:bCs/>
        </w:rPr>
        <w:t xml:space="preserve"> </w:t>
      </w:r>
      <w:r w:rsidRPr="00AF53C7">
        <w:rPr>
          <w:rFonts w:ascii="Calibri" w:hAnsi="Calibri" w:cs="Calibri"/>
          <w:bCs/>
        </w:rPr>
        <w:t>punktā minētās pozīcijas neatkarīgi no izmaksu finansēšanas avota.</w:t>
      </w:r>
    </w:p>
    <w:p w14:paraId="7DB5716E" w14:textId="6A95E440" w:rsidR="007552A2" w:rsidRPr="00AF53C7" w:rsidRDefault="007552A2" w:rsidP="00AD3E0F">
      <w:pPr>
        <w:numPr>
          <w:ilvl w:val="0"/>
          <w:numId w:val="8"/>
        </w:numPr>
        <w:spacing w:line="264" w:lineRule="auto"/>
        <w:ind w:left="0" w:firstLine="0"/>
        <w:jc w:val="both"/>
        <w:rPr>
          <w:rFonts w:ascii="Calibri" w:hAnsi="Calibri" w:cs="Calibri"/>
          <w:bCs/>
        </w:rPr>
      </w:pPr>
      <w:r w:rsidRPr="00AF53C7">
        <w:rPr>
          <w:rFonts w:ascii="Calibri" w:hAnsi="Calibri" w:cs="Calibri"/>
          <w:b/>
          <w:bCs/>
        </w:rPr>
        <w:t>1471.</w:t>
      </w:r>
      <w:r w:rsidR="00BB14BB" w:rsidRPr="00AF53C7">
        <w:rPr>
          <w:rFonts w:ascii="Calibri" w:hAnsi="Calibri" w:cs="Calibri"/>
          <w:b/>
          <w:bCs/>
        </w:rPr>
        <w:t xml:space="preserve"> </w:t>
      </w:r>
      <w:r w:rsidRPr="00AF53C7">
        <w:rPr>
          <w:rFonts w:ascii="Calibri" w:hAnsi="Calibri" w:cs="Calibri"/>
          <w:b/>
          <w:bCs/>
        </w:rPr>
        <w:t>rindā</w:t>
      </w:r>
      <w:r w:rsidRPr="00AF53C7">
        <w:rPr>
          <w:rFonts w:ascii="Calibri" w:hAnsi="Calibri" w:cs="Calibri"/>
          <w:bCs/>
        </w:rPr>
        <w:t xml:space="preserve"> uzrāda regulāro (tiešo) darba samaksu jeb regulāru atlīdzību skaidras vai bezskaidras naudas maksājumu veidā, ko gada laikā aprēķina katru mēnesi:</w:t>
      </w:r>
    </w:p>
    <w:p w14:paraId="6F2AAA55" w14:textId="33FE7B59" w:rsidR="00BC4424" w:rsidRPr="00AF53C7" w:rsidRDefault="00BC4424" w:rsidP="00D251B1">
      <w:pPr>
        <w:tabs>
          <w:tab w:val="left" w:pos="993"/>
        </w:tabs>
        <w:spacing w:line="264" w:lineRule="auto"/>
        <w:ind w:left="1022" w:hanging="596"/>
        <w:jc w:val="both"/>
        <w:rPr>
          <w:rFonts w:ascii="Calibri" w:hAnsi="Calibri" w:cs="Calibri"/>
          <w:vanish/>
          <w:szCs w:val="28"/>
        </w:rPr>
      </w:pPr>
      <w:r w:rsidRPr="00AF53C7">
        <w:rPr>
          <w:rFonts w:ascii="Calibri" w:hAnsi="Calibri" w:cs="Calibri"/>
          <w:bCs/>
        </w:rPr>
        <w:t>34.1</w:t>
      </w:r>
      <w:r w:rsidR="00D251B1">
        <w:rPr>
          <w:rFonts w:ascii="Calibri" w:hAnsi="Calibri" w:cs="Calibri"/>
          <w:bCs/>
        </w:rPr>
        <w:t>.</w:t>
      </w:r>
      <w:r w:rsidR="00D251B1">
        <w:rPr>
          <w:rFonts w:ascii="Calibri" w:hAnsi="Calibri" w:cs="Calibri"/>
          <w:bCs/>
        </w:rPr>
        <w:tab/>
      </w:r>
      <w:r w:rsidR="007552A2" w:rsidRPr="00AF53C7">
        <w:rPr>
          <w:rFonts w:ascii="Calibri" w:hAnsi="Calibri" w:cs="Calibri"/>
          <w:bCs/>
        </w:rPr>
        <w:t>darba algu, ko aprēķina atbilstoši nostrādātajam darba laikam neatkarīgi no paveiktā darba daudzuma (laika alga) vai atbilstoši paveiktā darba daudzumam neatkarīgi no laika, kādā tas paveikts (akorda alga);</w:t>
      </w:r>
    </w:p>
    <w:p w14:paraId="4C110235" w14:textId="6132A682" w:rsidR="007552A2" w:rsidRPr="00AF53C7" w:rsidRDefault="007552A2" w:rsidP="00D251B1">
      <w:pPr>
        <w:pStyle w:val="ListParagraph"/>
        <w:numPr>
          <w:ilvl w:val="1"/>
          <w:numId w:val="13"/>
        </w:numPr>
        <w:tabs>
          <w:tab w:val="left" w:pos="993"/>
        </w:tabs>
        <w:spacing w:line="264" w:lineRule="auto"/>
        <w:ind w:left="1022" w:hanging="596"/>
        <w:jc w:val="both"/>
        <w:rPr>
          <w:rFonts w:ascii="Calibri" w:hAnsi="Calibri" w:cs="Calibri"/>
          <w:bCs/>
          <w:lang w:val="lv-LV"/>
        </w:rPr>
      </w:pPr>
      <w:r w:rsidRPr="00AF53C7">
        <w:rPr>
          <w:rFonts w:ascii="Calibri" w:hAnsi="Calibri" w:cs="Calibri"/>
          <w:szCs w:val="28"/>
          <w:lang w:val="lv-LV"/>
        </w:rPr>
        <w:t>piemaksas par papildu darbu,</w:t>
      </w:r>
      <w:r w:rsidRPr="00AF53C7">
        <w:rPr>
          <w:rFonts w:ascii="Calibri" w:hAnsi="Calibri" w:cs="Calibri"/>
          <w:lang w:val="lv-LV"/>
        </w:rPr>
        <w:t xml:space="preserve"> kas veikts līdztekus pamatdarbam, piemēram, par uz laiku promesoša darba ņēmēja pienākumu pildīšanu; par profesiju, amatu savienošanu</w:t>
      </w:r>
      <w:r w:rsidRPr="00AF53C7">
        <w:rPr>
          <w:rFonts w:ascii="Calibri" w:hAnsi="Calibri" w:cs="Calibri"/>
          <w:szCs w:val="28"/>
          <w:lang w:val="lv-LV"/>
        </w:rPr>
        <w:t xml:space="preserve">; piemaksa </w:t>
      </w:r>
      <w:r w:rsidRPr="00AF53C7">
        <w:rPr>
          <w:rFonts w:ascii="Calibri" w:hAnsi="Calibri" w:cs="Calibri"/>
          <w:bCs/>
          <w:szCs w:val="28"/>
          <w:lang w:val="lv-LV"/>
        </w:rPr>
        <w:t>par virsstundu darbu vai darbu svētku dienā</w:t>
      </w:r>
      <w:r w:rsidRPr="00AF53C7">
        <w:rPr>
          <w:rFonts w:ascii="Calibri" w:hAnsi="Calibri" w:cs="Calibri"/>
          <w:szCs w:val="28"/>
          <w:lang w:val="lv-LV"/>
        </w:rPr>
        <w:t>; piemaksas par nakts darbu, maiņu darbu; piemaksas par darbu īpašos apstākļos</w:t>
      </w:r>
      <w:r w:rsidRPr="00AF53C7">
        <w:rPr>
          <w:rFonts w:ascii="Calibri" w:hAnsi="Calibri" w:cs="Calibri"/>
          <w:color w:val="FF0000"/>
          <w:szCs w:val="28"/>
          <w:lang w:val="lv-LV"/>
        </w:rPr>
        <w:t xml:space="preserve"> </w:t>
      </w:r>
      <w:r w:rsidRPr="00AF53C7">
        <w:rPr>
          <w:rFonts w:ascii="Calibri" w:hAnsi="Calibri" w:cs="Calibri"/>
          <w:szCs w:val="28"/>
          <w:lang w:val="lv-LV"/>
        </w:rPr>
        <w:t xml:space="preserve">(risku, troksni, smagu, kaitīgu darbu); </w:t>
      </w:r>
      <w:r w:rsidRPr="00AF53C7">
        <w:rPr>
          <w:rFonts w:ascii="Calibri" w:hAnsi="Calibri" w:cs="Calibri"/>
          <w:bCs/>
          <w:lang w:val="lv-LV"/>
        </w:rPr>
        <w:t>par personisko ieguldījumu darbā un darba kvalitāti;</w:t>
      </w:r>
      <w:r w:rsidRPr="00AF53C7">
        <w:rPr>
          <w:rFonts w:ascii="Calibri" w:hAnsi="Calibri" w:cs="Calibri"/>
          <w:szCs w:val="28"/>
          <w:lang w:val="lv-LV"/>
        </w:rPr>
        <w:t xml:space="preserve"> citas piemaksas, kas paredzētas darba līgumā vai darba koplīgumā;</w:t>
      </w:r>
    </w:p>
    <w:p w14:paraId="438E96B4" w14:textId="77777777" w:rsidR="007552A2" w:rsidRPr="00AF53C7" w:rsidRDefault="007552A2" w:rsidP="00D251B1">
      <w:pPr>
        <w:numPr>
          <w:ilvl w:val="1"/>
          <w:numId w:val="13"/>
        </w:numPr>
        <w:tabs>
          <w:tab w:val="left" w:pos="993"/>
        </w:tabs>
        <w:spacing w:line="264" w:lineRule="auto"/>
        <w:ind w:left="1022" w:hanging="596"/>
        <w:jc w:val="both"/>
        <w:rPr>
          <w:rFonts w:ascii="Calibri" w:hAnsi="Calibri" w:cs="Calibri"/>
          <w:bCs/>
        </w:rPr>
      </w:pPr>
      <w:r w:rsidRPr="00AF53C7">
        <w:rPr>
          <w:rFonts w:ascii="Calibri" w:hAnsi="Calibri" w:cs="Calibri"/>
          <w:bCs/>
        </w:rPr>
        <w:t>autoratlīdzību (honorāru) par tādiem darbiem, kuru radīšana, izdošana vai izpilde nav pārsniegusi vienu kalendāro mēnesi;</w:t>
      </w:r>
    </w:p>
    <w:p w14:paraId="50383D00" w14:textId="77777777" w:rsidR="007552A2" w:rsidRPr="00AF53C7" w:rsidRDefault="007552A2" w:rsidP="00D251B1">
      <w:pPr>
        <w:numPr>
          <w:ilvl w:val="1"/>
          <w:numId w:val="13"/>
        </w:numPr>
        <w:tabs>
          <w:tab w:val="left" w:pos="993"/>
        </w:tabs>
        <w:spacing w:line="264" w:lineRule="auto"/>
        <w:ind w:left="1022" w:hanging="596"/>
        <w:jc w:val="both"/>
        <w:rPr>
          <w:rFonts w:ascii="Calibri" w:hAnsi="Calibri" w:cs="Calibri"/>
          <w:bCs/>
        </w:rPr>
      </w:pPr>
      <w:r w:rsidRPr="00AF53C7">
        <w:rPr>
          <w:rFonts w:ascii="Calibri" w:hAnsi="Calibri" w:cs="Calibri"/>
          <w:bCs/>
        </w:rPr>
        <w:t>prēmijas, ko regulāri izmaksā katru mēnesi (neatkarīgi no tās lieluma), piemēram, par produkcijas apjomu, ražīgumu, atbildību, centību, precizitāti, kvalifikāciju un īpašām zināšanām.</w:t>
      </w:r>
    </w:p>
    <w:p w14:paraId="1888F907" w14:textId="1362556D" w:rsidR="007552A2" w:rsidRPr="00AF53C7" w:rsidRDefault="00FA2F9F" w:rsidP="00EE6927">
      <w:pPr>
        <w:pStyle w:val="ListParagraph"/>
        <w:numPr>
          <w:ilvl w:val="0"/>
          <w:numId w:val="16"/>
        </w:numPr>
        <w:ind w:left="0" w:firstLine="0"/>
        <w:jc w:val="both"/>
        <w:rPr>
          <w:rFonts w:asciiTheme="minorHAnsi" w:hAnsiTheme="minorHAnsi" w:cstheme="minorHAnsi"/>
          <w:bCs/>
          <w:lang w:val="lv-LV"/>
        </w:rPr>
      </w:pPr>
      <w:r w:rsidRPr="00AF53C7">
        <w:rPr>
          <w:rFonts w:asciiTheme="minorHAnsi" w:hAnsiTheme="minorHAnsi" w:cstheme="minorHAnsi"/>
          <w:bCs/>
          <w:lang w:val="lv-LV"/>
        </w:rPr>
        <w:t xml:space="preserve">Ja prēmijas aprēķina ik mēnesi, bet izmaksā reizi ceturksnī, tad tās iekļauj pie neregulārās darba </w:t>
      </w:r>
      <w:r w:rsidRPr="00AF53C7">
        <w:rPr>
          <w:rFonts w:asciiTheme="minorHAnsi" w:hAnsiTheme="minorHAnsi" w:cstheme="minorHAnsi"/>
          <w:bCs/>
          <w:lang w:val="lv-LV"/>
        </w:rPr>
        <w:t>samaksas (1474.</w:t>
      </w:r>
      <w:r w:rsidR="00BB14BB" w:rsidRPr="00AF53C7">
        <w:rPr>
          <w:rFonts w:asciiTheme="minorHAnsi" w:hAnsiTheme="minorHAnsi" w:cstheme="minorHAnsi"/>
          <w:bCs/>
          <w:lang w:val="lv-LV"/>
        </w:rPr>
        <w:t> </w:t>
      </w:r>
      <w:r w:rsidRPr="00AF53C7">
        <w:rPr>
          <w:rFonts w:asciiTheme="minorHAnsi" w:hAnsiTheme="minorHAnsi" w:cstheme="minorHAnsi"/>
          <w:bCs/>
          <w:lang w:val="lv-LV"/>
        </w:rPr>
        <w:t xml:space="preserve">rindā). Ja darba samaksas izmaksas periods ir nedēļa, tad prēmijas, kas tiek maksātas retāk, piemēram, reizi mēnesī vai ceturksnī, arī iekļauj pie neregulārās darba samaksas. </w:t>
      </w:r>
    </w:p>
    <w:p w14:paraId="59C634B8" w14:textId="3DA79C91" w:rsidR="007552A2" w:rsidRPr="00AF53C7" w:rsidRDefault="007552A2" w:rsidP="00CB78FF">
      <w:pPr>
        <w:pStyle w:val="ListParagraph"/>
        <w:numPr>
          <w:ilvl w:val="0"/>
          <w:numId w:val="16"/>
        </w:numPr>
        <w:spacing w:line="264" w:lineRule="auto"/>
        <w:ind w:left="0" w:firstLine="0"/>
        <w:jc w:val="both"/>
        <w:rPr>
          <w:rFonts w:ascii="Calibri" w:hAnsi="Calibri" w:cs="Calibri"/>
          <w:lang w:val="lv-LV"/>
        </w:rPr>
      </w:pPr>
      <w:r w:rsidRPr="00AF53C7">
        <w:rPr>
          <w:rFonts w:ascii="Calibri" w:hAnsi="Calibri" w:cs="Calibri"/>
          <w:b/>
          <w:lang w:val="lv-LV"/>
        </w:rPr>
        <w:t>1473.</w:t>
      </w:r>
      <w:r w:rsidR="00BB14BB" w:rsidRPr="00AF53C7">
        <w:rPr>
          <w:rFonts w:ascii="Calibri" w:hAnsi="Calibri" w:cs="Calibri"/>
          <w:b/>
          <w:lang w:val="lv-LV"/>
        </w:rPr>
        <w:t xml:space="preserve"> </w:t>
      </w:r>
      <w:r w:rsidRPr="00AF53C7">
        <w:rPr>
          <w:rFonts w:ascii="Calibri" w:hAnsi="Calibri" w:cs="Calibri"/>
          <w:b/>
          <w:lang w:val="lv-LV"/>
        </w:rPr>
        <w:t>rindā</w:t>
      </w:r>
      <w:r w:rsidRPr="00AF53C7">
        <w:rPr>
          <w:rFonts w:ascii="Calibri" w:hAnsi="Calibri" w:cs="Calibri"/>
          <w:lang w:val="lv-LV"/>
        </w:rPr>
        <w:t xml:space="preserve"> uzrāda ikgadējā apmaksātā atvaļinājuma un papildatvaļinājuma apmaksu, atlīdzību par dīkstāvēm, kā arī atlīdzību citos gadījumos, kad darba ņēmējs neveic darbu attaisnojošu iemeslu dēļ (piemēram, mācību atvaļinājumi, kāzas, bēres, donoru dienas). Pārskata ceturksnī ietver atvaļinājuma naudu tikai par šī ceturkšņa mēnešiem (skatīt arī 2</w:t>
      </w:r>
      <w:r w:rsidR="00810CD2" w:rsidRPr="00AF53C7">
        <w:rPr>
          <w:rFonts w:ascii="Calibri" w:hAnsi="Calibri" w:cs="Calibri"/>
          <w:lang w:val="lv-LV"/>
        </w:rPr>
        <w:t>9</w:t>
      </w:r>
      <w:r w:rsidRPr="00AF53C7">
        <w:rPr>
          <w:rFonts w:ascii="Calibri" w:hAnsi="Calibri" w:cs="Calibri"/>
          <w:lang w:val="lv-LV"/>
        </w:rPr>
        <w:t>.</w:t>
      </w:r>
      <w:r w:rsidR="00DE3F93" w:rsidRPr="00AF53C7">
        <w:rPr>
          <w:rFonts w:ascii="Calibri" w:hAnsi="Calibri" w:cs="Calibri"/>
          <w:lang w:val="lv-LV"/>
        </w:rPr>
        <w:t xml:space="preserve"> </w:t>
      </w:r>
      <w:r w:rsidRPr="00AF53C7">
        <w:rPr>
          <w:rFonts w:ascii="Calibri" w:hAnsi="Calibri" w:cs="Calibri"/>
          <w:lang w:val="lv-LV"/>
        </w:rPr>
        <w:t xml:space="preserve">punktu). </w:t>
      </w:r>
    </w:p>
    <w:p w14:paraId="23E15302" w14:textId="20012112"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
        </w:rPr>
        <w:t>1474.</w:t>
      </w:r>
      <w:r w:rsidR="00DE3F93" w:rsidRPr="00AF53C7">
        <w:rPr>
          <w:rFonts w:ascii="Calibri" w:hAnsi="Calibri" w:cs="Calibri"/>
          <w:b/>
        </w:rPr>
        <w:t xml:space="preserve"> </w:t>
      </w:r>
      <w:r w:rsidRPr="00AF53C7">
        <w:rPr>
          <w:rFonts w:ascii="Calibri" w:hAnsi="Calibri" w:cs="Calibri"/>
          <w:b/>
        </w:rPr>
        <w:t>rindā</w:t>
      </w:r>
      <w:r w:rsidRPr="00AF53C7">
        <w:rPr>
          <w:rFonts w:ascii="Calibri" w:hAnsi="Calibri" w:cs="Calibr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AF53C7">
        <w:rPr>
          <w:rFonts w:ascii="Calibri" w:hAnsi="Calibri" w:cs="Calibri"/>
          <w:bCs/>
        </w:rPr>
        <w:t>–</w:t>
      </w:r>
      <w:r w:rsidRPr="00AF53C7">
        <w:rPr>
          <w:rFonts w:ascii="Calibri" w:hAnsi="Calibri" w:cs="Calibri"/>
        </w:rPr>
        <w:t xml:space="preserve"> ceturkšņa, pusgada un par lielāku laika periodu, prēmijas svētkos; 13.</w:t>
      </w:r>
      <w:r w:rsidR="00DE3F93" w:rsidRPr="00AF53C7">
        <w:rPr>
          <w:rFonts w:ascii="Calibri" w:hAnsi="Calibri" w:cs="Calibri"/>
        </w:rPr>
        <w:t xml:space="preserve"> </w:t>
      </w:r>
      <w:r w:rsidRPr="00AF53C7">
        <w:rPr>
          <w:rFonts w:ascii="Calibri" w:hAnsi="Calibri" w:cs="Calibri"/>
        </w:rPr>
        <w:t xml:space="preserve">alga, naudas balvas. </w:t>
      </w:r>
      <w:r w:rsidRPr="00AF53C7">
        <w:rPr>
          <w:rFonts w:ascii="Calibri" w:hAnsi="Calibri" w:cs="Calibri"/>
          <w:bCs/>
        </w:rPr>
        <w:t>Pie neregulārām izmaksām pieskaita arī autoratlīdzību (honorāru) par tādiem darbiem, kuru radīšana, izdošana vai izpilde ir pārsniegusi vienu kalendāro mēnesi.</w:t>
      </w:r>
      <w:r w:rsidRPr="00AF53C7">
        <w:rPr>
          <w:rFonts w:ascii="Calibri" w:hAnsi="Calibri" w:cs="Calibri"/>
        </w:rPr>
        <w:t xml:space="preserve"> Šajā rindā iekļauj arī piemaksas pie atvaļinājuma un atvaļinājuma pabalstu, kā arī kompensāciju par neizmantoto ikgadējo apmaksāto atvaļinājumu.</w:t>
      </w:r>
    </w:p>
    <w:p w14:paraId="163A373D" w14:textId="4241802F"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
          <w:bCs/>
        </w:rPr>
        <w:t>1477.</w:t>
      </w:r>
      <w:r w:rsidR="00DE3F93" w:rsidRPr="00AF53C7">
        <w:rPr>
          <w:rFonts w:ascii="Calibri" w:hAnsi="Calibri" w:cs="Calibri"/>
          <w:b/>
          <w:bCs/>
        </w:rPr>
        <w:t xml:space="preserve"> </w:t>
      </w:r>
      <w:r w:rsidRPr="00AF53C7">
        <w:rPr>
          <w:rFonts w:ascii="Calibri" w:hAnsi="Calibri" w:cs="Calibri"/>
          <w:b/>
          <w:bCs/>
        </w:rPr>
        <w:t>rindā</w:t>
      </w:r>
      <w:r w:rsidRPr="00AF53C7">
        <w:rPr>
          <w:rFonts w:ascii="Calibri" w:hAnsi="Calibri" w:cs="Calibri"/>
          <w:bCs/>
        </w:rPr>
        <w:t xml:space="preserve"> uzrāda darbnespējas lapu A apmaksu. Darbnespējas lapas A apmaksu ietver pārskatā tajā mēnesī, kad tā ir aprēķināta. Piemēram, darba ņēmējam ir darbnespējas lapa A par periodu no 29.</w:t>
      </w:r>
      <w:r w:rsidR="001221EA" w:rsidRPr="00AF53C7">
        <w:rPr>
          <w:rFonts w:ascii="Calibri" w:hAnsi="Calibri" w:cs="Calibri"/>
          <w:bCs/>
        </w:rPr>
        <w:t xml:space="preserve"> </w:t>
      </w:r>
      <w:r w:rsidRPr="00AF53C7">
        <w:rPr>
          <w:rFonts w:ascii="Calibri" w:hAnsi="Calibri" w:cs="Calibri"/>
          <w:bCs/>
        </w:rPr>
        <w:t>marta līdz 7.</w:t>
      </w:r>
      <w:r w:rsidR="001221EA" w:rsidRPr="00AF53C7">
        <w:rPr>
          <w:rFonts w:ascii="Calibri" w:hAnsi="Calibri" w:cs="Calibri"/>
          <w:bCs/>
        </w:rPr>
        <w:t xml:space="preserve"> </w:t>
      </w:r>
      <w:r w:rsidRPr="00AF53C7">
        <w:rPr>
          <w:rFonts w:ascii="Calibri" w:hAnsi="Calibri" w:cs="Calibri"/>
          <w:bCs/>
        </w:rPr>
        <w:t>aprīlim, par kuru aprēķins izdarīts aprīlī. Šajā gadījumā darbnespējas lapas A apmaksu ietver 1477.</w:t>
      </w:r>
      <w:r w:rsidR="001221EA" w:rsidRPr="00AF53C7">
        <w:rPr>
          <w:rFonts w:ascii="Calibri" w:hAnsi="Calibri" w:cs="Calibri"/>
          <w:bCs/>
        </w:rPr>
        <w:t xml:space="preserve"> </w:t>
      </w:r>
      <w:r w:rsidRPr="00AF53C7">
        <w:rPr>
          <w:rFonts w:ascii="Calibri" w:hAnsi="Calibri" w:cs="Calibri"/>
          <w:bCs/>
        </w:rPr>
        <w:t>rindā 2.</w:t>
      </w:r>
      <w:r w:rsidR="001221EA" w:rsidRPr="00AF53C7">
        <w:rPr>
          <w:rFonts w:ascii="Calibri" w:hAnsi="Calibri" w:cs="Calibri"/>
          <w:bCs/>
        </w:rPr>
        <w:t xml:space="preserve"> </w:t>
      </w:r>
      <w:r w:rsidRPr="00AF53C7">
        <w:rPr>
          <w:rFonts w:ascii="Calibri" w:hAnsi="Calibri" w:cs="Calibri"/>
          <w:bCs/>
        </w:rPr>
        <w:t xml:space="preserve">ceturksnī, </w:t>
      </w:r>
      <w:r w:rsidR="00E53782" w:rsidRPr="00AF53C7">
        <w:rPr>
          <w:rFonts w:ascii="Calibri" w:hAnsi="Calibri" w:cs="Calibri"/>
          <w:bCs/>
        </w:rPr>
        <w:t xml:space="preserve">darbinieku uzrāda </w:t>
      </w:r>
      <w:r w:rsidRPr="00AF53C7">
        <w:rPr>
          <w:rFonts w:ascii="Calibri" w:hAnsi="Calibri" w:cs="Calibri"/>
          <w:bCs/>
        </w:rPr>
        <w:t>aprīlī (1410.</w:t>
      </w:r>
      <w:r w:rsidR="001221EA" w:rsidRPr="00AF53C7">
        <w:rPr>
          <w:rFonts w:ascii="Calibri" w:hAnsi="Calibri" w:cs="Calibri"/>
          <w:bCs/>
        </w:rPr>
        <w:t xml:space="preserve"> </w:t>
      </w:r>
      <w:r w:rsidRPr="00AF53C7">
        <w:rPr>
          <w:rFonts w:ascii="Calibri" w:hAnsi="Calibri" w:cs="Calibri"/>
          <w:bCs/>
        </w:rPr>
        <w:t>rinda).</w:t>
      </w:r>
    </w:p>
    <w:p w14:paraId="5265EBE3" w14:textId="77777777"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Cs/>
        </w:rPr>
        <w:t xml:space="preserve">Darba samaksā neiekļauj: </w:t>
      </w:r>
    </w:p>
    <w:p w14:paraId="2B173D4E" w14:textId="24322812" w:rsidR="007552A2" w:rsidRPr="00AF53C7" w:rsidRDefault="007552A2" w:rsidP="00D251B1">
      <w:pPr>
        <w:pStyle w:val="ListParagraph"/>
        <w:numPr>
          <w:ilvl w:val="1"/>
          <w:numId w:val="16"/>
        </w:numPr>
        <w:spacing w:line="264" w:lineRule="auto"/>
        <w:ind w:left="1008" w:hanging="577"/>
        <w:jc w:val="both"/>
        <w:rPr>
          <w:rFonts w:ascii="Calibri" w:hAnsi="Calibri" w:cs="Calibri"/>
          <w:lang w:val="lv-LV"/>
        </w:rPr>
      </w:pPr>
      <w:r w:rsidRPr="00AF53C7">
        <w:rPr>
          <w:rFonts w:ascii="Calibri" w:hAnsi="Calibri" w:cs="Calibri"/>
          <w:b/>
          <w:lang w:val="lv-LV"/>
        </w:rPr>
        <w:t>3.</w:t>
      </w:r>
      <w:r w:rsidR="001221EA" w:rsidRPr="00AF53C7">
        <w:rPr>
          <w:rFonts w:ascii="Calibri" w:hAnsi="Calibri" w:cs="Calibri"/>
          <w:b/>
          <w:lang w:val="lv-LV"/>
        </w:rPr>
        <w:t xml:space="preserve"> </w:t>
      </w:r>
      <w:r w:rsidRPr="00AF53C7">
        <w:rPr>
          <w:rFonts w:ascii="Calibri" w:hAnsi="Calibri" w:cs="Calibri"/>
          <w:b/>
          <w:lang w:val="lv-LV"/>
        </w:rPr>
        <w:t>sadaļas</w:t>
      </w:r>
      <w:r w:rsidRPr="00AF53C7">
        <w:rPr>
          <w:rFonts w:ascii="Calibri" w:hAnsi="Calibri" w:cs="Calibri"/>
          <w:lang w:val="lv-LV"/>
        </w:rPr>
        <w:t xml:space="preserve"> 310.–3</w:t>
      </w:r>
      <w:r w:rsidR="0063134E" w:rsidRPr="00AF53C7">
        <w:rPr>
          <w:rFonts w:ascii="Calibri" w:hAnsi="Calibri" w:cs="Calibri"/>
          <w:lang w:val="lv-LV"/>
        </w:rPr>
        <w:t>51</w:t>
      </w:r>
      <w:r w:rsidRPr="00AF53C7">
        <w:rPr>
          <w:rFonts w:ascii="Calibri" w:hAnsi="Calibri" w:cs="Calibri"/>
          <w:lang w:val="lv-LV"/>
        </w:rPr>
        <w:t>.</w:t>
      </w:r>
      <w:r w:rsidR="001221EA" w:rsidRPr="00AF53C7">
        <w:rPr>
          <w:rFonts w:ascii="Calibri" w:hAnsi="Calibri" w:cs="Calibri"/>
          <w:lang w:val="lv-LV"/>
        </w:rPr>
        <w:t xml:space="preserve"> </w:t>
      </w:r>
      <w:r w:rsidRPr="00AF53C7">
        <w:rPr>
          <w:rFonts w:ascii="Calibri" w:hAnsi="Calibri" w:cs="Calibri"/>
          <w:lang w:val="lv-LV"/>
        </w:rPr>
        <w:t>rindā uzrādītās naudas summas;</w:t>
      </w:r>
    </w:p>
    <w:p w14:paraId="3597AB02" w14:textId="0879343E" w:rsidR="007552A2" w:rsidRPr="00AF53C7" w:rsidRDefault="007552A2" w:rsidP="00D251B1">
      <w:pPr>
        <w:pStyle w:val="ListParagraph"/>
        <w:numPr>
          <w:ilvl w:val="1"/>
          <w:numId w:val="16"/>
        </w:numPr>
        <w:spacing w:line="264" w:lineRule="auto"/>
        <w:ind w:left="1008" w:hanging="577"/>
        <w:jc w:val="both"/>
        <w:rPr>
          <w:rFonts w:ascii="Calibri" w:hAnsi="Calibri" w:cs="Calibri"/>
          <w:bCs/>
          <w:lang w:val="lv-LV"/>
        </w:rPr>
      </w:pPr>
      <w:r w:rsidRPr="00AF53C7">
        <w:rPr>
          <w:rFonts w:ascii="Calibri" w:hAnsi="Calibri" w:cs="Calibri"/>
          <w:bCs/>
          <w:lang w:val="lv-LV"/>
        </w:rPr>
        <w:t>citus izdevumus, kas nepieciešami darba devēja ražošanas vai darbības procesam;</w:t>
      </w:r>
    </w:p>
    <w:p w14:paraId="1688451E" w14:textId="09320017" w:rsidR="007552A2" w:rsidRPr="00AF53C7" w:rsidRDefault="007552A2" w:rsidP="00D251B1">
      <w:pPr>
        <w:pStyle w:val="ListParagraph"/>
        <w:numPr>
          <w:ilvl w:val="1"/>
          <w:numId w:val="16"/>
        </w:numPr>
        <w:spacing w:line="264" w:lineRule="auto"/>
        <w:ind w:left="1008" w:hanging="577"/>
        <w:jc w:val="both"/>
        <w:rPr>
          <w:rFonts w:ascii="Calibri" w:hAnsi="Calibri" w:cs="Calibri"/>
          <w:bCs/>
          <w:lang w:val="lv-LV"/>
        </w:rPr>
      </w:pPr>
      <w:r w:rsidRPr="00AF53C7">
        <w:rPr>
          <w:rFonts w:ascii="Calibri" w:hAnsi="Calibri" w:cs="Calibri"/>
          <w:bCs/>
          <w:lang w:val="lv-LV"/>
        </w:rPr>
        <w:t>ar komandējumiem saistītos respondenta maksājumus darbiniekiem;</w:t>
      </w:r>
    </w:p>
    <w:p w14:paraId="04D05E21" w14:textId="359BFCE4" w:rsidR="007552A2" w:rsidRPr="00AF53C7" w:rsidRDefault="007552A2" w:rsidP="00D251B1">
      <w:pPr>
        <w:pStyle w:val="ListParagraph"/>
        <w:numPr>
          <w:ilvl w:val="1"/>
          <w:numId w:val="9"/>
        </w:numPr>
        <w:spacing w:line="264" w:lineRule="auto"/>
        <w:ind w:left="1008" w:hanging="577"/>
        <w:jc w:val="both"/>
        <w:rPr>
          <w:rFonts w:ascii="Calibri" w:hAnsi="Calibri" w:cs="Calibri"/>
          <w:bCs/>
          <w:lang w:val="lv-LV"/>
        </w:rPr>
      </w:pPr>
      <w:r w:rsidRPr="00AF53C7">
        <w:rPr>
          <w:rFonts w:ascii="Calibri" w:hAnsi="Calibri" w:cs="Calibri"/>
          <w:bCs/>
          <w:lang w:val="lv-LV"/>
        </w:rPr>
        <w:t>darbnespējas lapu B apmaksu (nemaksā darba devējs, bet sociālās apdrošināšanas iestāde);</w:t>
      </w:r>
    </w:p>
    <w:p w14:paraId="48B7BD61" w14:textId="24B51B7C" w:rsidR="007552A2" w:rsidRPr="00AF53C7" w:rsidRDefault="007552A2" w:rsidP="00D251B1">
      <w:pPr>
        <w:pStyle w:val="ListParagraph"/>
        <w:numPr>
          <w:ilvl w:val="1"/>
          <w:numId w:val="9"/>
        </w:numPr>
        <w:spacing w:line="264" w:lineRule="auto"/>
        <w:ind w:left="1008" w:hanging="577"/>
        <w:jc w:val="both"/>
        <w:rPr>
          <w:rFonts w:ascii="Calibri" w:hAnsi="Calibri" w:cs="Calibri"/>
          <w:bCs/>
          <w:lang w:val="lv-LV"/>
        </w:rPr>
      </w:pPr>
      <w:r w:rsidRPr="00AF53C7">
        <w:rPr>
          <w:rFonts w:ascii="Calibri" w:hAnsi="Calibri" w:cs="Calibri"/>
          <w:bCs/>
          <w:lang w:val="lv-LV"/>
        </w:rPr>
        <w:t>izmaksātās dividendes (tā nav darba samaksa, bet ienākums no īpašuma);</w:t>
      </w:r>
    </w:p>
    <w:p w14:paraId="4BE8FE37" w14:textId="1A09F3F6" w:rsidR="007552A2" w:rsidRPr="00AF53C7" w:rsidRDefault="007552A2" w:rsidP="00D251B1">
      <w:pPr>
        <w:numPr>
          <w:ilvl w:val="1"/>
          <w:numId w:val="9"/>
        </w:numPr>
        <w:spacing w:line="264" w:lineRule="auto"/>
        <w:ind w:left="1008" w:hanging="577"/>
        <w:jc w:val="both"/>
        <w:rPr>
          <w:rFonts w:ascii="Calibri" w:hAnsi="Calibri" w:cs="Calibri"/>
          <w:bCs/>
        </w:rPr>
      </w:pPr>
      <w:r w:rsidRPr="00AF53C7">
        <w:rPr>
          <w:rFonts w:ascii="Calibri" w:hAnsi="Calibri" w:cs="Calibri"/>
          <w:bCs/>
        </w:rPr>
        <w:t xml:space="preserve">Eiropas Sociālā fonda un valsts finansējumu pedagogu </w:t>
      </w:r>
      <w:proofErr w:type="spellStart"/>
      <w:r w:rsidRPr="00AF53C7">
        <w:rPr>
          <w:rFonts w:ascii="Calibri" w:hAnsi="Calibri" w:cs="Calibri"/>
          <w:bCs/>
        </w:rPr>
        <w:t>mērķstipendijām</w:t>
      </w:r>
      <w:proofErr w:type="spellEnd"/>
      <w:r w:rsidRPr="00AF53C7">
        <w:rPr>
          <w:rFonts w:ascii="Calibri" w:hAnsi="Calibri" w:cs="Calibri"/>
          <w:bCs/>
        </w:rPr>
        <w:t xml:space="preserve">. </w:t>
      </w:r>
    </w:p>
    <w:p w14:paraId="34735FBC" w14:textId="440C992F" w:rsidR="00FD2D52" w:rsidRPr="00AF53C7" w:rsidRDefault="007552A2" w:rsidP="008F08C7">
      <w:pPr>
        <w:pStyle w:val="ListParagraph"/>
        <w:numPr>
          <w:ilvl w:val="0"/>
          <w:numId w:val="16"/>
        </w:numPr>
        <w:ind w:left="0" w:firstLine="0"/>
        <w:jc w:val="both"/>
        <w:rPr>
          <w:rFonts w:asciiTheme="minorHAnsi" w:hAnsiTheme="minorHAnsi" w:cstheme="minorHAnsi"/>
          <w:bCs/>
          <w:lang w:val="lv-LV"/>
        </w:rPr>
      </w:pPr>
      <w:r w:rsidRPr="00AF53C7">
        <w:rPr>
          <w:rFonts w:ascii="Calibri" w:hAnsi="Calibri" w:cs="Calibri"/>
          <w:b/>
          <w:bCs/>
          <w:lang w:val="lv-LV"/>
        </w:rPr>
        <w:lastRenderedPageBreak/>
        <w:t>1480.</w:t>
      </w:r>
      <w:r w:rsidR="001221EA" w:rsidRPr="00AF53C7">
        <w:rPr>
          <w:rFonts w:ascii="Calibri" w:hAnsi="Calibri" w:cs="Calibri"/>
          <w:b/>
          <w:bCs/>
          <w:lang w:val="lv-LV"/>
        </w:rPr>
        <w:t xml:space="preserve"> </w:t>
      </w:r>
      <w:r w:rsidRPr="00AF53C7">
        <w:rPr>
          <w:rFonts w:ascii="Calibri" w:hAnsi="Calibri" w:cs="Calibri"/>
          <w:b/>
          <w:bCs/>
          <w:lang w:val="lv-LV"/>
        </w:rPr>
        <w:t>rindā</w:t>
      </w:r>
      <w:r w:rsidRPr="00AF53C7">
        <w:rPr>
          <w:rFonts w:ascii="Calibri" w:hAnsi="Calibri" w:cs="Calibri"/>
          <w:bCs/>
          <w:lang w:val="lv-LV"/>
        </w:rPr>
        <w:t xml:space="preserve"> uzrāda aprēķināto neto darba samaksu, t.i., 1470.</w:t>
      </w:r>
      <w:r w:rsidR="001221EA" w:rsidRPr="00AF53C7">
        <w:rPr>
          <w:rFonts w:ascii="Calibri" w:hAnsi="Calibri" w:cs="Calibri"/>
          <w:bCs/>
          <w:lang w:val="lv-LV"/>
        </w:rPr>
        <w:t xml:space="preserve"> </w:t>
      </w:r>
      <w:r w:rsidRPr="00AF53C7">
        <w:rPr>
          <w:rFonts w:ascii="Calibri" w:hAnsi="Calibri" w:cs="Calibri"/>
          <w:bCs/>
          <w:lang w:val="lv-LV"/>
        </w:rPr>
        <w:t xml:space="preserve">rindā uzrādīto bruto darba samaksu bez algas nodokļa un darba ņēmēja valsts sociālās apdrošināšanas obligātajām iemaksām. </w:t>
      </w:r>
    </w:p>
    <w:p w14:paraId="33C346CE" w14:textId="1904E25B"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
          <w:bCs/>
        </w:rPr>
        <w:t>1490.</w:t>
      </w:r>
      <w:r w:rsidR="001221EA" w:rsidRPr="00AF53C7">
        <w:rPr>
          <w:rFonts w:ascii="Calibri" w:hAnsi="Calibri" w:cs="Calibri"/>
          <w:b/>
          <w:bCs/>
        </w:rPr>
        <w:t xml:space="preserve"> </w:t>
      </w:r>
      <w:r w:rsidRPr="00AF53C7">
        <w:rPr>
          <w:rFonts w:ascii="Calibri" w:hAnsi="Calibri" w:cs="Calibri"/>
          <w:b/>
          <w:bCs/>
        </w:rPr>
        <w:t>rindā</w:t>
      </w:r>
      <w:r w:rsidRPr="00AF53C7">
        <w:rPr>
          <w:rFonts w:ascii="Calibri" w:hAnsi="Calibri" w:cs="Calibri"/>
          <w:bCs/>
        </w:rPr>
        <w:t xml:space="preserve"> </w:t>
      </w:r>
      <w:r w:rsidR="00F70D7A" w:rsidRPr="00AF53C7">
        <w:rPr>
          <w:rFonts w:ascii="Calibri" w:hAnsi="Calibri" w:cs="Calibri"/>
          <w:bCs/>
        </w:rPr>
        <w:t>uzrāda nerezidentiem</w:t>
      </w:r>
      <w:r w:rsidRPr="00AF53C7">
        <w:rPr>
          <w:rFonts w:ascii="Calibri" w:hAnsi="Calibri" w:cs="Calibri"/>
          <w:bCs/>
        </w:rPr>
        <w:t xml:space="preserve"> aprēķināto bruto darba samaksu (no 1470.</w:t>
      </w:r>
      <w:r w:rsidR="001221EA" w:rsidRPr="00AF53C7">
        <w:rPr>
          <w:rFonts w:ascii="Calibri" w:hAnsi="Calibri" w:cs="Calibri"/>
          <w:bCs/>
        </w:rPr>
        <w:t xml:space="preserve"> </w:t>
      </w:r>
      <w:r w:rsidRPr="00AF53C7">
        <w:rPr>
          <w:rFonts w:ascii="Calibri" w:hAnsi="Calibri" w:cs="Calibri"/>
          <w:bCs/>
        </w:rPr>
        <w:t xml:space="preserve">rindas). </w:t>
      </w:r>
    </w:p>
    <w:p w14:paraId="6580227A" w14:textId="3B1A5E73"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
          <w:bCs/>
        </w:rPr>
        <w:t>1499.</w:t>
      </w:r>
      <w:r w:rsidR="001221EA" w:rsidRPr="00AF53C7">
        <w:rPr>
          <w:rFonts w:ascii="Calibri" w:hAnsi="Calibri" w:cs="Calibri"/>
          <w:b/>
          <w:bCs/>
        </w:rPr>
        <w:t xml:space="preserve"> </w:t>
      </w:r>
      <w:r w:rsidRPr="00AF53C7">
        <w:rPr>
          <w:rFonts w:ascii="Calibri" w:hAnsi="Calibri" w:cs="Calibri"/>
          <w:b/>
          <w:bCs/>
        </w:rPr>
        <w:t>rindā</w:t>
      </w:r>
      <w:r w:rsidRPr="00AF53C7">
        <w:rPr>
          <w:rFonts w:ascii="Calibri" w:hAnsi="Calibri" w:cs="Calibri"/>
          <w:bCs/>
        </w:rPr>
        <w:t xml:space="preserve"> uzrāda darba samaksas subsīdijas (valsts kompensētās darba devēja izmaksas) – valsts budžeta vai Nodarbinātības valsts aģentūras finansējums darba devējam algotos pagaidu</w:t>
      </w:r>
      <w:r w:rsidRPr="00AF53C7">
        <w:rPr>
          <w:rFonts w:ascii="Calibri" w:hAnsi="Calibri" w:cs="Calibri"/>
          <w:bCs/>
          <w:color w:val="FF0000"/>
        </w:rPr>
        <w:t xml:space="preserve"> </w:t>
      </w:r>
      <w:r w:rsidRPr="00AF53C7">
        <w:rPr>
          <w:rFonts w:ascii="Calibri" w:hAnsi="Calibri" w:cs="Calibri"/>
          <w:bCs/>
        </w:rPr>
        <w:t>darbos</w:t>
      </w:r>
      <w:r w:rsidRPr="00AF53C7">
        <w:rPr>
          <w:rFonts w:ascii="Calibri" w:hAnsi="Calibri" w:cs="Calibri"/>
          <w:bCs/>
          <w:color w:val="FF0000"/>
        </w:rPr>
        <w:t xml:space="preserve"> </w:t>
      </w:r>
      <w:r w:rsidRPr="00AF53C7">
        <w:rPr>
          <w:rFonts w:ascii="Calibri" w:hAnsi="Calibri" w:cs="Calibri"/>
          <w:bCs/>
        </w:rPr>
        <w:t>iesaistīto bezdarbnieku</w:t>
      </w:r>
      <w:r w:rsidRPr="00AF53C7">
        <w:rPr>
          <w:rFonts w:ascii="Calibri" w:hAnsi="Calibri" w:cs="Calibri"/>
          <w:bCs/>
          <w:color w:val="FF0000"/>
        </w:rPr>
        <w:t xml:space="preserve"> </w:t>
      </w:r>
      <w:r w:rsidRPr="00AF53C7">
        <w:rPr>
          <w:rFonts w:ascii="Calibri" w:hAnsi="Calibri" w:cs="Calibri"/>
          <w:bCs/>
        </w:rPr>
        <w:t>un citu aktīvajos nodarbinātības pasākumos iesaistīto personu un to darba vadītāju darba samaksai</w:t>
      </w:r>
      <w:r w:rsidRPr="00AF53C7">
        <w:rPr>
          <w:rFonts w:ascii="Calibri" w:hAnsi="Calibri" w:cs="Calibri"/>
          <w:bCs/>
          <w:color w:val="FF0000"/>
        </w:rPr>
        <w:t>.</w:t>
      </w:r>
      <w:r w:rsidRPr="00AF53C7">
        <w:rPr>
          <w:rFonts w:ascii="Calibri" w:hAnsi="Calibri" w:cs="Calibri"/>
          <w:bCs/>
        </w:rPr>
        <w:t xml:space="preserve"> Uzrāda tikai tās subsīdijas, kuras ietvertas aprēķinātajā bruto darba samaksā 1470.</w:t>
      </w:r>
      <w:r w:rsidR="001221EA" w:rsidRPr="00AF53C7">
        <w:rPr>
          <w:rFonts w:ascii="Calibri" w:hAnsi="Calibri" w:cs="Calibri"/>
          <w:bCs/>
        </w:rPr>
        <w:t xml:space="preserve"> </w:t>
      </w:r>
      <w:r w:rsidRPr="00AF53C7">
        <w:rPr>
          <w:rFonts w:ascii="Calibri" w:hAnsi="Calibri" w:cs="Calibri"/>
          <w:bCs/>
        </w:rPr>
        <w:t>rindas 1.</w:t>
      </w:r>
      <w:r w:rsidR="001221EA" w:rsidRPr="00AF53C7">
        <w:rPr>
          <w:rFonts w:ascii="Calibri" w:hAnsi="Calibri" w:cs="Calibri"/>
          <w:bCs/>
        </w:rPr>
        <w:t xml:space="preserve"> </w:t>
      </w:r>
      <w:r w:rsidRPr="00AF53C7">
        <w:rPr>
          <w:rFonts w:ascii="Calibri" w:hAnsi="Calibri" w:cs="Calibri"/>
          <w:bCs/>
        </w:rPr>
        <w:t>ailē.</w:t>
      </w:r>
      <w:r w:rsidRPr="00AF53C7">
        <w:rPr>
          <w:rFonts w:ascii="Calibri" w:hAnsi="Calibri" w:cs="Calibri"/>
          <w:bCs/>
          <w:color w:val="FF0000"/>
        </w:rPr>
        <w:t xml:space="preserve"> </w:t>
      </w:r>
    </w:p>
    <w:p w14:paraId="7FB793C2" w14:textId="77777777" w:rsidR="007552A2" w:rsidRPr="00AF53C7" w:rsidRDefault="007552A2" w:rsidP="007552A2">
      <w:pPr>
        <w:pStyle w:val="Heading6"/>
        <w:spacing w:before="120" w:after="120" w:line="264" w:lineRule="auto"/>
        <w:jc w:val="center"/>
        <w:rPr>
          <w:rFonts w:ascii="Calibri" w:hAnsi="Calibri" w:cs="Calibri"/>
          <w:sz w:val="24"/>
          <w:szCs w:val="24"/>
        </w:rPr>
      </w:pPr>
      <w:r w:rsidRPr="00AF53C7">
        <w:rPr>
          <w:rFonts w:ascii="Calibri" w:hAnsi="Calibri" w:cs="Calibri"/>
          <w:sz w:val="24"/>
          <w:szCs w:val="24"/>
        </w:rPr>
        <w:t xml:space="preserve">1.6. Dati par sievietēm </w:t>
      </w:r>
    </w:p>
    <w:p w14:paraId="40AC79D4" w14:textId="641D5F23" w:rsidR="007552A2" w:rsidRPr="00AF53C7" w:rsidRDefault="007552A2" w:rsidP="00CB78FF">
      <w:pPr>
        <w:pStyle w:val="ListParagraph"/>
        <w:numPr>
          <w:ilvl w:val="0"/>
          <w:numId w:val="16"/>
        </w:numPr>
        <w:spacing w:line="264" w:lineRule="auto"/>
        <w:ind w:left="0" w:firstLine="0"/>
        <w:jc w:val="both"/>
        <w:rPr>
          <w:rFonts w:ascii="Calibri" w:hAnsi="Calibri" w:cs="Calibri"/>
          <w:bCs/>
          <w:lang w:val="lv-LV"/>
        </w:rPr>
      </w:pPr>
      <w:r w:rsidRPr="00AF53C7">
        <w:rPr>
          <w:rFonts w:ascii="Calibri" w:hAnsi="Calibri" w:cs="Calibri"/>
          <w:bCs/>
          <w:lang w:val="lv-LV"/>
        </w:rPr>
        <w:t>Sadaļu aizpilda par 1.</w:t>
      </w:r>
      <w:r w:rsidR="00311FB7" w:rsidRPr="00AF53C7">
        <w:rPr>
          <w:rFonts w:ascii="Calibri" w:hAnsi="Calibri" w:cs="Calibri"/>
          <w:bCs/>
          <w:lang w:val="lv-LV"/>
        </w:rPr>
        <w:t xml:space="preserve"> </w:t>
      </w:r>
      <w:r w:rsidRPr="00AF53C7">
        <w:rPr>
          <w:rFonts w:ascii="Calibri" w:hAnsi="Calibri" w:cs="Calibri"/>
          <w:bCs/>
          <w:lang w:val="lv-LV"/>
        </w:rPr>
        <w:t>ceturksni. Par 2., 3. un 4.</w:t>
      </w:r>
      <w:r w:rsidR="00311FB7" w:rsidRPr="00AF53C7">
        <w:rPr>
          <w:rFonts w:ascii="Calibri" w:hAnsi="Calibri" w:cs="Calibri"/>
          <w:bCs/>
          <w:lang w:val="lv-LV"/>
        </w:rPr>
        <w:t xml:space="preserve"> </w:t>
      </w:r>
      <w:r w:rsidRPr="00AF53C7">
        <w:rPr>
          <w:rFonts w:ascii="Calibri" w:hAnsi="Calibri" w:cs="Calibri"/>
          <w:bCs/>
          <w:lang w:val="lv-LV"/>
        </w:rPr>
        <w:t xml:space="preserve">ceturksni sadaļu neaizpilda. </w:t>
      </w:r>
    </w:p>
    <w:p w14:paraId="33CA99B3" w14:textId="19282399"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
          <w:bCs/>
        </w:rPr>
        <w:t>1620.</w:t>
      </w:r>
      <w:r w:rsidR="004C085A" w:rsidRPr="00AF53C7">
        <w:rPr>
          <w:rFonts w:ascii="Calibri" w:hAnsi="Calibri" w:cs="Calibri"/>
          <w:b/>
          <w:bCs/>
        </w:rPr>
        <w:t xml:space="preserve"> </w:t>
      </w:r>
      <w:r w:rsidRPr="00AF53C7">
        <w:rPr>
          <w:rFonts w:ascii="Calibri" w:hAnsi="Calibri" w:cs="Calibri"/>
          <w:b/>
          <w:bCs/>
        </w:rPr>
        <w:t>rindā</w:t>
      </w:r>
      <w:r w:rsidRPr="00AF53C7">
        <w:rPr>
          <w:rFonts w:ascii="Calibri" w:hAnsi="Calibri" w:cs="Calibri"/>
          <w:bCs/>
        </w:rPr>
        <w:t xml:space="preserve"> ietver nenostrādātās, bet apmaksātās stundas sievietēm kopā par 1.</w:t>
      </w:r>
      <w:r w:rsidR="004C085A" w:rsidRPr="00AF53C7">
        <w:rPr>
          <w:rFonts w:ascii="Calibri" w:hAnsi="Calibri" w:cs="Calibri"/>
          <w:bCs/>
        </w:rPr>
        <w:t xml:space="preserve"> </w:t>
      </w:r>
      <w:r w:rsidRPr="00AF53C7">
        <w:rPr>
          <w:rFonts w:ascii="Calibri" w:hAnsi="Calibri" w:cs="Calibri"/>
          <w:bCs/>
        </w:rPr>
        <w:t>ceturkšņa mēnešiem – no 1340., 1350. un 1360.</w:t>
      </w:r>
      <w:r w:rsidR="004C085A" w:rsidRPr="00AF53C7">
        <w:rPr>
          <w:rFonts w:ascii="Calibri" w:hAnsi="Calibri" w:cs="Calibri"/>
          <w:bCs/>
        </w:rPr>
        <w:t xml:space="preserve"> </w:t>
      </w:r>
      <w:r w:rsidRPr="00AF53C7">
        <w:rPr>
          <w:rFonts w:ascii="Calibri" w:hAnsi="Calibri" w:cs="Calibri"/>
          <w:bCs/>
        </w:rPr>
        <w:t xml:space="preserve">rindā ietvertajām stundām. </w:t>
      </w:r>
    </w:p>
    <w:p w14:paraId="7E774024" w14:textId="3F60D335" w:rsidR="007552A2" w:rsidRPr="00AF53C7" w:rsidRDefault="007552A2" w:rsidP="00CB78FF">
      <w:pPr>
        <w:numPr>
          <w:ilvl w:val="0"/>
          <w:numId w:val="16"/>
        </w:numPr>
        <w:spacing w:line="264" w:lineRule="auto"/>
        <w:ind w:left="0" w:firstLine="0"/>
        <w:jc w:val="both"/>
        <w:rPr>
          <w:rFonts w:ascii="Calibri" w:hAnsi="Calibri" w:cs="Calibri"/>
        </w:rPr>
      </w:pPr>
      <w:r w:rsidRPr="00AF53C7">
        <w:rPr>
          <w:rFonts w:ascii="Calibri" w:hAnsi="Calibri" w:cs="Calibri"/>
          <w:b/>
          <w:bCs/>
        </w:rPr>
        <w:t>1630., 1640. un 1650.</w:t>
      </w:r>
      <w:r w:rsidR="004C085A" w:rsidRPr="00AF53C7">
        <w:rPr>
          <w:rFonts w:ascii="Calibri" w:hAnsi="Calibri" w:cs="Calibri"/>
          <w:b/>
          <w:bCs/>
        </w:rPr>
        <w:t xml:space="preserve"> </w:t>
      </w:r>
      <w:r w:rsidRPr="00AF53C7">
        <w:rPr>
          <w:rFonts w:ascii="Calibri" w:hAnsi="Calibri" w:cs="Calibri"/>
          <w:b/>
          <w:bCs/>
        </w:rPr>
        <w:t>rindā</w:t>
      </w:r>
      <w:r w:rsidRPr="00AF53C7">
        <w:rPr>
          <w:rFonts w:ascii="Calibri" w:hAnsi="Calibri" w:cs="Calibri"/>
          <w:bCs/>
        </w:rPr>
        <w:t xml:space="preserve"> ietver sieviešu skaitu, kam aprēķināta darba samaksa attiecīgajā mēnesī – attiecīgi no 1410., 1420. un 1430.</w:t>
      </w:r>
      <w:r w:rsidR="004C085A" w:rsidRPr="00AF53C7">
        <w:rPr>
          <w:rFonts w:ascii="Calibri" w:hAnsi="Calibri" w:cs="Calibri"/>
          <w:bCs/>
        </w:rPr>
        <w:t xml:space="preserve"> </w:t>
      </w:r>
      <w:r w:rsidRPr="00AF53C7">
        <w:rPr>
          <w:rFonts w:ascii="Calibri" w:hAnsi="Calibri" w:cs="Calibri"/>
          <w:bCs/>
        </w:rPr>
        <w:t>rindā ietvertā skaita.</w:t>
      </w:r>
    </w:p>
    <w:p w14:paraId="3FE4964C" w14:textId="38729D2A" w:rsidR="007552A2" w:rsidRPr="00AF53C7" w:rsidRDefault="007552A2" w:rsidP="00CB78FF">
      <w:pPr>
        <w:numPr>
          <w:ilvl w:val="0"/>
          <w:numId w:val="16"/>
        </w:numPr>
        <w:spacing w:line="264" w:lineRule="auto"/>
        <w:ind w:left="0" w:firstLine="0"/>
        <w:jc w:val="both"/>
        <w:rPr>
          <w:rFonts w:ascii="Calibri" w:hAnsi="Calibri" w:cs="Calibri"/>
        </w:rPr>
      </w:pPr>
      <w:r w:rsidRPr="00AF53C7">
        <w:rPr>
          <w:rFonts w:ascii="Calibri" w:hAnsi="Calibri" w:cs="Calibri"/>
          <w:b/>
          <w:bCs/>
        </w:rPr>
        <w:t>1660.</w:t>
      </w:r>
      <w:r w:rsidR="004C085A" w:rsidRPr="00AF53C7">
        <w:rPr>
          <w:rFonts w:ascii="Calibri" w:hAnsi="Calibri" w:cs="Calibri"/>
          <w:b/>
          <w:bCs/>
        </w:rPr>
        <w:t xml:space="preserve"> </w:t>
      </w:r>
      <w:r w:rsidRPr="00AF53C7">
        <w:rPr>
          <w:rFonts w:ascii="Calibri" w:hAnsi="Calibri" w:cs="Calibri"/>
          <w:b/>
          <w:bCs/>
        </w:rPr>
        <w:t>rindā</w:t>
      </w:r>
      <w:r w:rsidRPr="00AF53C7">
        <w:rPr>
          <w:rFonts w:ascii="Calibri" w:hAnsi="Calibri" w:cs="Calibri"/>
          <w:bCs/>
        </w:rPr>
        <w:t xml:space="preserve"> ietver aprēķināto bruto darba samaksu sievietēm kopā par 1.</w:t>
      </w:r>
      <w:r w:rsidR="004C085A" w:rsidRPr="00AF53C7">
        <w:rPr>
          <w:rFonts w:ascii="Calibri" w:hAnsi="Calibri" w:cs="Calibri"/>
          <w:bCs/>
        </w:rPr>
        <w:t xml:space="preserve"> </w:t>
      </w:r>
      <w:r w:rsidRPr="00AF53C7">
        <w:rPr>
          <w:rFonts w:ascii="Calibri" w:hAnsi="Calibri" w:cs="Calibri"/>
          <w:bCs/>
        </w:rPr>
        <w:t>ceturkšņa mēnešiem – no 1470.</w:t>
      </w:r>
      <w:r w:rsidR="004C085A" w:rsidRPr="00AF53C7">
        <w:rPr>
          <w:rFonts w:ascii="Calibri" w:hAnsi="Calibri" w:cs="Calibri"/>
          <w:bCs/>
        </w:rPr>
        <w:t> </w:t>
      </w:r>
      <w:r w:rsidRPr="00AF53C7">
        <w:rPr>
          <w:rFonts w:ascii="Calibri" w:hAnsi="Calibri" w:cs="Calibri"/>
          <w:bCs/>
        </w:rPr>
        <w:t>rindā norādītās samaksas.</w:t>
      </w:r>
    </w:p>
    <w:p w14:paraId="3F66A6C5" w14:textId="77777777" w:rsidR="007552A2" w:rsidRPr="00AF53C7" w:rsidRDefault="007552A2" w:rsidP="007552A2">
      <w:pPr>
        <w:spacing w:before="240" w:after="120" w:line="264" w:lineRule="auto"/>
        <w:jc w:val="center"/>
        <w:rPr>
          <w:rFonts w:ascii="Calibri" w:hAnsi="Calibri" w:cs="Calibri"/>
          <w:b/>
          <w:sz w:val="26"/>
          <w:szCs w:val="26"/>
        </w:rPr>
      </w:pPr>
      <w:r w:rsidRPr="00AF53C7">
        <w:rPr>
          <w:rFonts w:ascii="Calibri" w:hAnsi="Calibri" w:cs="Calibri"/>
          <w:b/>
          <w:sz w:val="26"/>
          <w:szCs w:val="26"/>
        </w:rPr>
        <w:t xml:space="preserve">3. Citas darba devēja izmaksas </w:t>
      </w:r>
    </w:p>
    <w:p w14:paraId="6018A024" w14:textId="25D3D140" w:rsidR="007552A2" w:rsidRPr="00AF53C7" w:rsidRDefault="007552A2" w:rsidP="00CB78FF">
      <w:pPr>
        <w:pStyle w:val="ListParagraph"/>
        <w:numPr>
          <w:ilvl w:val="0"/>
          <w:numId w:val="16"/>
        </w:numPr>
        <w:spacing w:line="264" w:lineRule="auto"/>
        <w:ind w:left="0" w:firstLine="0"/>
        <w:jc w:val="both"/>
        <w:rPr>
          <w:rFonts w:ascii="Calibri" w:hAnsi="Calibri" w:cs="Calibri"/>
          <w:bCs/>
          <w:lang w:val="lv-LV"/>
        </w:rPr>
      </w:pPr>
      <w:r w:rsidRPr="00AF53C7">
        <w:rPr>
          <w:rFonts w:ascii="Calibri" w:hAnsi="Calibri" w:cs="Calibri"/>
          <w:bCs/>
          <w:lang w:val="lv-LV"/>
        </w:rPr>
        <w:t>No 310. līdz 3</w:t>
      </w:r>
      <w:r w:rsidR="00181541" w:rsidRPr="00AF53C7">
        <w:rPr>
          <w:rFonts w:ascii="Calibri" w:hAnsi="Calibri" w:cs="Calibri"/>
          <w:bCs/>
          <w:lang w:val="lv-LV"/>
        </w:rPr>
        <w:t>51</w:t>
      </w:r>
      <w:r w:rsidRPr="00AF53C7">
        <w:rPr>
          <w:rFonts w:ascii="Calibri" w:hAnsi="Calibri" w:cs="Calibri"/>
          <w:bCs/>
          <w:lang w:val="lv-LV"/>
        </w:rPr>
        <w:t>.</w:t>
      </w:r>
      <w:r w:rsidR="004C085A" w:rsidRPr="00AF53C7">
        <w:rPr>
          <w:rFonts w:ascii="Calibri" w:hAnsi="Calibri" w:cs="Calibri"/>
          <w:bCs/>
          <w:lang w:val="lv-LV"/>
        </w:rPr>
        <w:t xml:space="preserve"> </w:t>
      </w:r>
      <w:r w:rsidRPr="00AF53C7">
        <w:rPr>
          <w:rFonts w:ascii="Calibri" w:hAnsi="Calibri" w:cs="Calibri"/>
          <w:bCs/>
          <w:lang w:val="lv-LV"/>
        </w:rPr>
        <w:t>rindai uzrādītos datus neietver 1.</w:t>
      </w:r>
      <w:r w:rsidR="004C085A" w:rsidRPr="00AF53C7">
        <w:rPr>
          <w:rFonts w:ascii="Calibri" w:hAnsi="Calibri" w:cs="Calibri"/>
          <w:bCs/>
          <w:lang w:val="lv-LV"/>
        </w:rPr>
        <w:t xml:space="preserve"> </w:t>
      </w:r>
      <w:r w:rsidRPr="00AF53C7">
        <w:rPr>
          <w:rFonts w:ascii="Calibri" w:hAnsi="Calibri" w:cs="Calibri"/>
          <w:bCs/>
          <w:lang w:val="lv-LV"/>
        </w:rPr>
        <w:t>sadaļā pie darba samaksas rādītājiem.</w:t>
      </w:r>
    </w:p>
    <w:p w14:paraId="2BC47758" w14:textId="6524A0E7"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
          <w:bCs/>
        </w:rPr>
        <w:t>310.</w:t>
      </w:r>
      <w:r w:rsidR="004C085A" w:rsidRPr="00AF53C7">
        <w:rPr>
          <w:rFonts w:ascii="Calibri" w:hAnsi="Calibri" w:cs="Calibri"/>
          <w:b/>
          <w:bCs/>
        </w:rPr>
        <w:t xml:space="preserve"> </w:t>
      </w:r>
      <w:r w:rsidRPr="00AF53C7">
        <w:rPr>
          <w:rFonts w:ascii="Calibri" w:hAnsi="Calibri" w:cs="Calibri"/>
          <w:b/>
          <w:bCs/>
        </w:rPr>
        <w:t>rindā</w:t>
      </w:r>
      <w:r w:rsidRPr="00AF53C7">
        <w:rPr>
          <w:rFonts w:ascii="Calibri" w:hAnsi="Calibri" w:cs="Calibr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2B2344E2" w14:textId="2425AAC8"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Cs/>
        </w:rPr>
        <w:t xml:space="preserve">Preces un pakalpojumus vērtē bāzes cenās (t.i., bez transporta un tirdzniecības uzcenojuma), ja darba devējs tās saražojis, </w:t>
      </w:r>
      <w:r w:rsidR="004C085A" w:rsidRPr="00AF53C7">
        <w:rPr>
          <w:rFonts w:ascii="Calibri" w:hAnsi="Calibri" w:cs="Calibri"/>
          <w:bCs/>
        </w:rPr>
        <w:t xml:space="preserve">bet  </w:t>
      </w:r>
      <w:r w:rsidRPr="00AF53C7">
        <w:rPr>
          <w:rFonts w:ascii="Calibri" w:hAnsi="Calibri" w:cs="Calibri"/>
          <w:bCs/>
        </w:rPr>
        <w:t>pircēju cenās, ja darba devējs tās nopircis (t.i., cenās, ko darba devējs faktiski samaksājis).</w:t>
      </w:r>
    </w:p>
    <w:p w14:paraId="03166ABF" w14:textId="77777777"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0E09D04C" w14:textId="77777777"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Cs/>
        </w:rPr>
        <w:t>Darba samaksa natūrā ir:</w:t>
      </w:r>
    </w:p>
    <w:p w14:paraId="29889BDA" w14:textId="40BAEFE8" w:rsidR="007552A2" w:rsidRPr="00AF53C7" w:rsidRDefault="00C347C7" w:rsidP="00D251B1">
      <w:pPr>
        <w:spacing w:line="264" w:lineRule="auto"/>
        <w:ind w:left="1022" w:hanging="596"/>
        <w:jc w:val="both"/>
        <w:rPr>
          <w:rFonts w:ascii="Calibri" w:hAnsi="Calibri" w:cs="Calibri"/>
          <w:bCs/>
        </w:rPr>
      </w:pPr>
      <w:r w:rsidRPr="00AF53C7">
        <w:rPr>
          <w:rFonts w:ascii="Calibri" w:hAnsi="Calibri" w:cs="Calibri"/>
          <w:bCs/>
        </w:rPr>
        <w:t xml:space="preserve">51.1. </w:t>
      </w:r>
      <w:r w:rsidR="007552A2" w:rsidRPr="00AF53C7">
        <w:rPr>
          <w:rFonts w:ascii="Calibri" w:hAnsi="Calibri" w:cs="Calibri"/>
          <w:bCs/>
        </w:rPr>
        <w:t>darba devēja saražotās preces un pakalpojumi, kas sniegti nodarbinātajiem. Piemēram, bez maksas vai par pazeminātām cenām izsniegtā pārtika pārtikas ražošanas uzņēmumā (izņemot 5</w:t>
      </w:r>
      <w:r w:rsidR="00052624" w:rsidRPr="00AF53C7">
        <w:rPr>
          <w:rFonts w:ascii="Calibri" w:hAnsi="Calibri" w:cs="Calibri"/>
          <w:bCs/>
        </w:rPr>
        <w:t>1</w:t>
      </w:r>
      <w:r w:rsidR="007552A2" w:rsidRPr="00AF53C7">
        <w:rPr>
          <w:rFonts w:ascii="Calibri" w:hAnsi="Calibri" w:cs="Calibri"/>
          <w:bCs/>
        </w:rPr>
        <w:t>.</w:t>
      </w:r>
      <w:r w:rsidR="000867AA" w:rsidRPr="00AF53C7">
        <w:rPr>
          <w:rFonts w:ascii="Calibri" w:hAnsi="Calibri" w:cs="Calibri"/>
          <w:bCs/>
        </w:rPr>
        <w:t>6</w:t>
      </w:r>
      <w:r w:rsidR="007552A2" w:rsidRPr="00AF53C7">
        <w:rPr>
          <w:rFonts w:ascii="Calibri" w:hAnsi="Calibri" w:cs="Calibri"/>
          <w:bCs/>
        </w:rPr>
        <w:t>.</w:t>
      </w:r>
      <w:r w:rsidR="004C085A" w:rsidRPr="00AF53C7">
        <w:rPr>
          <w:rFonts w:ascii="Calibri" w:hAnsi="Calibri" w:cs="Calibri"/>
          <w:bCs/>
        </w:rPr>
        <w:t xml:space="preserve"> </w:t>
      </w:r>
      <w:r w:rsidR="007552A2" w:rsidRPr="00AF53C7">
        <w:rPr>
          <w:rFonts w:ascii="Calibri" w:hAnsi="Calibri" w:cs="Calibri"/>
          <w:bCs/>
        </w:rPr>
        <w:t>punktā minēto); datori – datoru ražošanas firmā; apģērbs – apģērbu ražošanas uzņēmumā (izņemot darba apģērbu); bezmaksas ceļošana dzelzceļa vai aviokompāniju nodarbinātajiem;</w:t>
      </w:r>
    </w:p>
    <w:p w14:paraId="78CFB310" w14:textId="4AA18B83" w:rsidR="007552A2" w:rsidRPr="00AF53C7" w:rsidRDefault="00C347C7" w:rsidP="00D251B1">
      <w:pPr>
        <w:spacing w:line="264" w:lineRule="auto"/>
        <w:ind w:left="1022" w:hanging="596"/>
        <w:jc w:val="both"/>
        <w:rPr>
          <w:rFonts w:ascii="Calibri" w:hAnsi="Calibri" w:cs="Calibri"/>
          <w:bCs/>
        </w:rPr>
      </w:pPr>
      <w:r w:rsidRPr="00AF53C7">
        <w:rPr>
          <w:rFonts w:ascii="Calibri" w:hAnsi="Calibri" w:cs="Calibri"/>
          <w:bCs/>
        </w:rPr>
        <w:t>51</w:t>
      </w:r>
      <w:r w:rsidR="007552A2" w:rsidRPr="00AF53C7">
        <w:rPr>
          <w:rFonts w:ascii="Calibri" w:hAnsi="Calibri" w:cs="Calibri"/>
          <w:bCs/>
        </w:rPr>
        <w:t>.2</w:t>
      </w:r>
      <w:r w:rsidRPr="00AF53C7">
        <w:rPr>
          <w:rFonts w:ascii="Calibri" w:hAnsi="Calibri" w:cs="Calibri"/>
          <w:bCs/>
        </w:rPr>
        <w:t xml:space="preserve">. </w:t>
      </w:r>
      <w:r w:rsidR="007552A2" w:rsidRPr="00AF53C7">
        <w:rPr>
          <w:rFonts w:ascii="Calibri" w:hAnsi="Calibri" w:cs="Calibri"/>
          <w:bCs/>
        </w:rPr>
        <w:t>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42DE5F76" w14:textId="6D625E1D" w:rsidR="00D74DCC" w:rsidRPr="00AF53C7" w:rsidRDefault="00C347C7" w:rsidP="00D251B1">
      <w:pPr>
        <w:spacing w:line="264" w:lineRule="auto"/>
        <w:ind w:left="1022" w:hanging="596"/>
        <w:jc w:val="both"/>
        <w:rPr>
          <w:rFonts w:ascii="Calibri" w:hAnsi="Calibri" w:cs="Calibri"/>
          <w:bCs/>
        </w:rPr>
      </w:pPr>
      <w:r w:rsidRPr="00AF53C7">
        <w:rPr>
          <w:rFonts w:ascii="Calibri" w:hAnsi="Calibri" w:cs="Calibri"/>
          <w:bCs/>
        </w:rPr>
        <w:t>51</w:t>
      </w:r>
      <w:r w:rsidR="007552A2" w:rsidRPr="00AF53C7">
        <w:rPr>
          <w:rFonts w:ascii="Calibri" w:hAnsi="Calibri" w:cs="Calibri"/>
          <w:bCs/>
        </w:rPr>
        <w:t>.3</w:t>
      </w:r>
      <w:r w:rsidRPr="00AF53C7">
        <w:rPr>
          <w:rFonts w:ascii="Calibri" w:hAnsi="Calibri" w:cs="Calibri"/>
          <w:bCs/>
        </w:rPr>
        <w:t>.</w:t>
      </w:r>
      <w:r w:rsidR="007552A2" w:rsidRPr="00AF53C7">
        <w:rPr>
          <w:rFonts w:ascii="Calibri" w:hAnsi="Calibri" w:cs="Calibri"/>
          <w:bCs/>
        </w:rPr>
        <w:t xml:space="preserve"> darba devēja izdevumi transportlīdzekļu (automobiļu) lietošanai personīgajām vajadzībām. Tajos ieskaita ekspluatācijas neto 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w:t>
      </w:r>
      <w:r w:rsidR="007552A2" w:rsidRPr="00AF53C7">
        <w:rPr>
          <w:rFonts w:ascii="Calibri" w:hAnsi="Calibri" w:cs="Calibri"/>
          <w:bCs/>
        </w:rPr>
        <w:lastRenderedPageBreak/>
        <w:t>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33B5A80B" w14:textId="002D6A8E" w:rsidR="009B5506" w:rsidRPr="00AF53C7" w:rsidRDefault="009B5506" w:rsidP="00D251B1">
      <w:pPr>
        <w:pStyle w:val="ListParagraph"/>
        <w:numPr>
          <w:ilvl w:val="1"/>
          <w:numId w:val="10"/>
        </w:numPr>
        <w:ind w:left="1022" w:hanging="596"/>
        <w:jc w:val="both"/>
        <w:rPr>
          <w:rFonts w:ascii="Calibri" w:hAnsi="Calibri" w:cs="Calibri"/>
          <w:bCs/>
          <w:lang w:val="lv-LV"/>
        </w:rPr>
      </w:pPr>
      <w:r w:rsidRPr="00AF53C7">
        <w:rPr>
          <w:rFonts w:ascii="Calibri" w:hAnsi="Calibri" w:cs="Arial"/>
          <w:lang w:val="lv-LV"/>
        </w:rPr>
        <w:t xml:space="preserve">kompensācijas izmaksas, ko darba devējs darbiniekam izmaksā sakarā ar darbiniekam piederoša personiskā transportlīdzekļa izmantošanu (kas atbilstoši darba līgumam tiek izmantots darba vajadzībām), kas </w:t>
      </w:r>
      <w:r w:rsidR="006710B2" w:rsidRPr="00AF53C7">
        <w:rPr>
          <w:rFonts w:ascii="Calibri" w:hAnsi="Calibri" w:cs="Helv"/>
          <w:color w:val="000000"/>
          <w:lang w:val="lv-LV" w:eastAsia="lv-LV"/>
        </w:rPr>
        <w:t>pēc Ministru kabineta noteikumiem pārsn</w:t>
      </w:r>
      <w:r w:rsidRPr="00AF53C7">
        <w:rPr>
          <w:rFonts w:ascii="Calibri" w:hAnsi="Calibri" w:cs="Arial"/>
          <w:lang w:val="lv-LV"/>
        </w:rPr>
        <w:t>iedz ar nodokli neapliekamās kompensācijas izmaksas</w:t>
      </w:r>
      <w:r w:rsidR="00440528" w:rsidRPr="00AF53C7">
        <w:rPr>
          <w:rFonts w:ascii="Calibri" w:hAnsi="Calibri" w:cs="Arial"/>
          <w:lang w:val="lv-LV"/>
        </w:rPr>
        <w:t>;</w:t>
      </w:r>
      <w:r w:rsidRPr="00AF53C7">
        <w:rPr>
          <w:rFonts w:ascii="Arial" w:hAnsi="Arial" w:cs="Arial"/>
          <w:sz w:val="21"/>
          <w:szCs w:val="21"/>
          <w:lang w:val="lv-LV"/>
        </w:rPr>
        <w:t xml:space="preserve"> </w:t>
      </w:r>
    </w:p>
    <w:p w14:paraId="773DAD32" w14:textId="00C380AC" w:rsidR="007552A2" w:rsidRPr="00AF53C7" w:rsidRDefault="007552A2" w:rsidP="00D251B1">
      <w:pPr>
        <w:pStyle w:val="ListParagraph"/>
        <w:numPr>
          <w:ilvl w:val="1"/>
          <w:numId w:val="10"/>
        </w:numPr>
        <w:spacing w:line="264" w:lineRule="auto"/>
        <w:ind w:left="1022" w:hanging="596"/>
        <w:jc w:val="both"/>
        <w:rPr>
          <w:rFonts w:ascii="Calibri" w:hAnsi="Calibri" w:cs="Calibri"/>
          <w:bCs/>
          <w:lang w:val="lv-LV"/>
        </w:rPr>
      </w:pPr>
      <w:r w:rsidRPr="00AF53C7">
        <w:rPr>
          <w:rFonts w:ascii="Calibri" w:hAnsi="Calibri" w:cs="Calibri"/>
          <w:bCs/>
          <w:lang w:val="lv-LV"/>
        </w:rPr>
        <w:t>darba devēja pirktās preces vai pakalpojumi, kas sniegti nodarbinātajiem (saražotās preces un pakalpojumi minēti 5</w:t>
      </w:r>
      <w:r w:rsidR="00052624" w:rsidRPr="00AF53C7">
        <w:rPr>
          <w:rFonts w:ascii="Calibri" w:hAnsi="Calibri" w:cs="Calibri"/>
          <w:bCs/>
          <w:lang w:val="lv-LV"/>
        </w:rPr>
        <w:t>1</w:t>
      </w:r>
      <w:r w:rsidRPr="00AF53C7">
        <w:rPr>
          <w:rFonts w:ascii="Calibri" w:hAnsi="Calibri" w:cs="Calibri"/>
          <w:bCs/>
          <w:lang w:val="lv-LV"/>
        </w:rPr>
        <w:t>.1.</w:t>
      </w:r>
      <w:r w:rsidR="00AE641D" w:rsidRPr="00AF53C7">
        <w:rPr>
          <w:rFonts w:ascii="Calibri" w:hAnsi="Calibri" w:cs="Calibri"/>
          <w:bCs/>
          <w:lang w:val="lv-LV"/>
        </w:rPr>
        <w:t xml:space="preserve"> </w:t>
      </w:r>
      <w:r w:rsidRPr="00AF53C7">
        <w:rPr>
          <w:rFonts w:ascii="Calibri" w:hAnsi="Calibri" w:cs="Calibri"/>
          <w:bCs/>
          <w:lang w:val="lv-LV"/>
        </w:rPr>
        <w:t>punktā);</w:t>
      </w:r>
    </w:p>
    <w:p w14:paraId="142A4E4E" w14:textId="77777777" w:rsidR="007552A2" w:rsidRPr="00AF53C7" w:rsidRDefault="007552A2" w:rsidP="00D251B1">
      <w:pPr>
        <w:pStyle w:val="ListParagraph"/>
        <w:numPr>
          <w:ilvl w:val="1"/>
          <w:numId w:val="10"/>
        </w:numPr>
        <w:spacing w:line="264" w:lineRule="auto"/>
        <w:ind w:left="1022" w:hanging="596"/>
        <w:jc w:val="both"/>
        <w:rPr>
          <w:rFonts w:ascii="Calibri" w:hAnsi="Calibri" w:cs="Calibri"/>
          <w:bCs/>
          <w:lang w:val="lv-LV"/>
        </w:rPr>
      </w:pPr>
      <w:r w:rsidRPr="00AF53C7">
        <w:rPr>
          <w:rFonts w:ascii="Calibri" w:hAnsi="Calibri"/>
          <w:lang w:val="lv-LV"/>
        </w:rPr>
        <w:t>darba devēja pilnīgi vai daļēji segti izdevumi par darbinieku ēdināšanu (ēdināšanas cenu samazinājumi, taloni); uzturdevas kompensācija;</w:t>
      </w:r>
    </w:p>
    <w:p w14:paraId="360AB29F" w14:textId="77777777" w:rsidR="007552A2" w:rsidRPr="00AF53C7" w:rsidRDefault="007552A2" w:rsidP="00D251B1">
      <w:pPr>
        <w:pStyle w:val="ListParagraph"/>
        <w:numPr>
          <w:ilvl w:val="1"/>
          <w:numId w:val="10"/>
        </w:numPr>
        <w:spacing w:line="264" w:lineRule="auto"/>
        <w:ind w:left="1022" w:hanging="596"/>
        <w:jc w:val="both"/>
        <w:rPr>
          <w:rFonts w:ascii="Calibri" w:hAnsi="Calibri" w:cs="Calibri"/>
          <w:bCs/>
          <w:lang w:val="lv-LV"/>
        </w:rPr>
      </w:pPr>
      <w:r w:rsidRPr="00AF53C7">
        <w:rPr>
          <w:rFonts w:ascii="Calibri" w:hAnsi="Calibri" w:cs="Calibri"/>
          <w:bCs/>
          <w:lang w:val="lv-LV"/>
        </w:rPr>
        <w:t>izdevumi kultūras, atpūtas, sporta pakalpojumu sniegšanai nodarbinātajiem, tai skaitā izdevumi tūrisma ceļazīmēm, dažādu abonementu apmaksa, izdevumi vasarnīcām un brīvdienu pavadīšanas telpām nodarbinātajiem un viņu ģimenēm;</w:t>
      </w:r>
    </w:p>
    <w:p w14:paraId="53733EA6" w14:textId="77777777" w:rsidR="007552A2" w:rsidRPr="00AF53C7" w:rsidRDefault="007552A2" w:rsidP="00D251B1">
      <w:pPr>
        <w:numPr>
          <w:ilvl w:val="1"/>
          <w:numId w:val="10"/>
        </w:numPr>
        <w:spacing w:line="264" w:lineRule="auto"/>
        <w:ind w:left="1022" w:hanging="596"/>
        <w:jc w:val="both"/>
        <w:rPr>
          <w:rFonts w:ascii="Calibri" w:hAnsi="Calibri" w:cs="Calibri"/>
          <w:bCs/>
        </w:rPr>
      </w:pPr>
      <w:r w:rsidRPr="00AF53C7">
        <w:rPr>
          <w:rFonts w:ascii="Calibri" w:hAnsi="Calibri" w:cs="Calibri"/>
          <w:bCs/>
        </w:rPr>
        <w:t>izmaksas, kas saistītas ar mazbērnu novietnes, bērnudārza nodrošināšanu nodarbināto bērniem.</w:t>
      </w:r>
    </w:p>
    <w:p w14:paraId="07374BB0" w14:textId="77777777" w:rsidR="007552A2" w:rsidRPr="00AF53C7" w:rsidRDefault="007552A2" w:rsidP="00D251B1">
      <w:pPr>
        <w:numPr>
          <w:ilvl w:val="1"/>
          <w:numId w:val="10"/>
        </w:numPr>
        <w:spacing w:line="264" w:lineRule="auto"/>
        <w:ind w:left="1022" w:hanging="596"/>
        <w:jc w:val="both"/>
        <w:rPr>
          <w:rFonts w:ascii="Calibri" w:hAnsi="Calibri" w:cs="Calibri"/>
          <w:bCs/>
        </w:rPr>
      </w:pPr>
      <w:r w:rsidRPr="00AF53C7">
        <w:rPr>
          <w:rFonts w:ascii="Calibri" w:hAnsi="Calibri" w:cs="Calibri"/>
          <w:bCs/>
        </w:rPr>
        <w:t>nodarbināto apkalpošanai paredzēto veikalu uzturēšanas izmaksas (amortizācija, sīki remonti, ēku un iekārtu regulāra uzturēšana bez darba algas personālam);</w:t>
      </w:r>
    </w:p>
    <w:p w14:paraId="6F5F4932" w14:textId="77777777" w:rsidR="007552A2" w:rsidRPr="00AF53C7" w:rsidRDefault="007552A2" w:rsidP="00D251B1">
      <w:pPr>
        <w:numPr>
          <w:ilvl w:val="1"/>
          <w:numId w:val="10"/>
        </w:numPr>
        <w:spacing w:line="264" w:lineRule="auto"/>
        <w:ind w:left="1106" w:hanging="680"/>
        <w:jc w:val="both"/>
        <w:rPr>
          <w:rFonts w:ascii="Calibri" w:hAnsi="Calibri" w:cs="Calibri"/>
          <w:bCs/>
        </w:rPr>
      </w:pPr>
      <w:r w:rsidRPr="00AF53C7">
        <w:rPr>
          <w:rFonts w:ascii="Calibri" w:hAnsi="Calibri" w:cs="Calibri"/>
          <w:bCs/>
        </w:rPr>
        <w:t>transporta izdevumi no mājām uz darba vietu un atpakaļ;</w:t>
      </w:r>
    </w:p>
    <w:p w14:paraId="3587EE16" w14:textId="77777777" w:rsidR="007552A2" w:rsidRPr="00AF53C7" w:rsidRDefault="007552A2" w:rsidP="00D251B1">
      <w:pPr>
        <w:pStyle w:val="ListParagraph"/>
        <w:numPr>
          <w:ilvl w:val="1"/>
          <w:numId w:val="10"/>
        </w:numPr>
        <w:spacing w:line="264" w:lineRule="auto"/>
        <w:ind w:left="1106" w:hanging="680"/>
        <w:jc w:val="both"/>
        <w:rPr>
          <w:rFonts w:ascii="Calibri" w:hAnsi="Calibri" w:cs="Calibri"/>
          <w:bCs/>
          <w:lang w:val="lv-LV"/>
        </w:rPr>
      </w:pPr>
      <w:r w:rsidRPr="00AF53C7">
        <w:rPr>
          <w:rFonts w:ascii="Calibri" w:hAnsi="Calibri" w:cs="Calibri"/>
          <w:bCs/>
          <w:lang w:val="lv-LV"/>
        </w:rPr>
        <w:t>mobilā tālruņa, ko lieto gan darba, gan personīgajām vajadzībām, rēķina daļas apmaksa, kuru sedz darba devējs;</w:t>
      </w:r>
    </w:p>
    <w:p w14:paraId="3AC5A3A0" w14:textId="4C95B982" w:rsidR="007552A2" w:rsidRPr="00AF53C7" w:rsidRDefault="007552A2" w:rsidP="00A91555">
      <w:pPr>
        <w:pStyle w:val="ListParagraph"/>
        <w:numPr>
          <w:ilvl w:val="1"/>
          <w:numId w:val="10"/>
        </w:numPr>
        <w:spacing w:line="264" w:lineRule="auto"/>
        <w:ind w:left="1106" w:hanging="680"/>
        <w:jc w:val="both"/>
        <w:rPr>
          <w:rFonts w:ascii="Calibri" w:hAnsi="Calibri" w:cs="Calibri"/>
          <w:bCs/>
          <w:lang w:val="lv-LV"/>
        </w:rPr>
      </w:pPr>
      <w:r w:rsidRPr="00AF53C7">
        <w:rPr>
          <w:rFonts w:ascii="Calibri" w:hAnsi="Calibri" w:cs="Calibri"/>
          <w:bCs/>
          <w:lang w:val="lv-LV"/>
        </w:rPr>
        <w:t xml:space="preserve">nodarbinātajiem piešķirtās </w:t>
      </w:r>
      <w:proofErr w:type="spellStart"/>
      <w:r w:rsidRPr="00AF53C7">
        <w:rPr>
          <w:rFonts w:ascii="Calibri" w:hAnsi="Calibri" w:cs="Calibri"/>
          <w:lang w:val="lv-LV"/>
        </w:rPr>
        <w:t>prēmijakci</w:t>
      </w:r>
      <w:r w:rsidR="00A91555">
        <w:rPr>
          <w:rFonts w:ascii="Calibri" w:hAnsi="Calibri" w:cs="Calibri"/>
          <w:lang w:val="lv-LV"/>
        </w:rPr>
        <w:t>-</w:t>
      </w:r>
      <w:r w:rsidRPr="00AF53C7">
        <w:rPr>
          <w:rFonts w:ascii="Calibri" w:hAnsi="Calibri" w:cs="Calibri"/>
          <w:lang w:val="lv-LV"/>
        </w:rPr>
        <w:t>jas</w:t>
      </w:r>
      <w:proofErr w:type="spellEnd"/>
      <w:r w:rsidRPr="00AF53C7">
        <w:rPr>
          <w:rFonts w:ascii="Calibri" w:hAnsi="Calibri" w:cs="Calibri"/>
          <w:bCs/>
          <w:lang w:val="lv-LV"/>
        </w:rPr>
        <w:t>;</w:t>
      </w:r>
    </w:p>
    <w:p w14:paraId="4B22FE9A" w14:textId="4451A92E" w:rsidR="007552A2" w:rsidRPr="00AF53C7" w:rsidRDefault="007552A2" w:rsidP="00D251B1">
      <w:pPr>
        <w:pStyle w:val="ListParagraph"/>
        <w:numPr>
          <w:ilvl w:val="1"/>
          <w:numId w:val="10"/>
        </w:numPr>
        <w:spacing w:line="264" w:lineRule="auto"/>
        <w:ind w:left="1106" w:hanging="680"/>
        <w:jc w:val="both"/>
        <w:rPr>
          <w:rFonts w:ascii="Calibri" w:hAnsi="Calibri" w:cs="Calibri"/>
          <w:bCs/>
          <w:lang w:val="lv-LV"/>
        </w:rPr>
      </w:pPr>
      <w:r w:rsidRPr="00AF53C7">
        <w:rPr>
          <w:rFonts w:ascii="Calibri" w:hAnsi="Calibri" w:cs="Calibri"/>
          <w:bCs/>
          <w:lang w:val="lv-LV"/>
        </w:rPr>
        <w:t>darba devēja pārņemtā procentu daļa, ja viņš piešķir aizdevumus nodarbinātajiem par samazinātām procentu likmēm vai bez procentiem. Šo vērtību nosaka, atņem</w:t>
      </w:r>
      <w:bookmarkStart w:id="0" w:name="_GoBack"/>
      <w:bookmarkEnd w:id="0"/>
      <w:r w:rsidRPr="00AF53C7">
        <w:rPr>
          <w:rFonts w:ascii="Calibri" w:hAnsi="Calibri" w:cs="Calibri"/>
          <w:bCs/>
          <w:lang w:val="lv-LV"/>
        </w:rPr>
        <w:t>ot faktiski samaksātos procentus no summas, kas nodarbinātajam jāmaksā, ja kredītam piemēro tirgus likmes. Aizdevumi mājas vai dzīvokļa pirkšanai attiecas uz 5</w:t>
      </w:r>
      <w:r w:rsidR="00052624" w:rsidRPr="00AF53C7">
        <w:rPr>
          <w:rFonts w:ascii="Calibri" w:hAnsi="Calibri" w:cs="Calibri"/>
          <w:bCs/>
          <w:lang w:val="lv-LV"/>
        </w:rPr>
        <w:t>1</w:t>
      </w:r>
      <w:r w:rsidRPr="00AF53C7">
        <w:rPr>
          <w:rFonts w:ascii="Calibri" w:hAnsi="Calibri" w:cs="Calibri"/>
          <w:bCs/>
          <w:lang w:val="lv-LV"/>
        </w:rPr>
        <w:t>.2.</w:t>
      </w:r>
      <w:r w:rsidR="004C085A" w:rsidRPr="00AF53C7">
        <w:rPr>
          <w:rFonts w:ascii="Calibri" w:hAnsi="Calibri" w:cs="Calibri"/>
          <w:bCs/>
          <w:lang w:val="lv-LV"/>
        </w:rPr>
        <w:t xml:space="preserve"> </w:t>
      </w:r>
      <w:r w:rsidRPr="00AF53C7">
        <w:rPr>
          <w:rFonts w:ascii="Calibri" w:hAnsi="Calibri" w:cs="Calibri"/>
          <w:bCs/>
          <w:lang w:val="lv-LV"/>
        </w:rPr>
        <w:t>punktu;</w:t>
      </w:r>
    </w:p>
    <w:p w14:paraId="188E2CBE" w14:textId="77777777" w:rsidR="007552A2" w:rsidRPr="00AF53C7" w:rsidRDefault="007552A2" w:rsidP="00D251B1">
      <w:pPr>
        <w:pStyle w:val="ListParagraph"/>
        <w:numPr>
          <w:ilvl w:val="1"/>
          <w:numId w:val="10"/>
        </w:numPr>
        <w:spacing w:line="264" w:lineRule="auto"/>
        <w:ind w:left="1106" w:hanging="680"/>
        <w:jc w:val="both"/>
        <w:rPr>
          <w:rFonts w:ascii="Calibri" w:hAnsi="Calibri" w:cs="Calibri"/>
          <w:bCs/>
          <w:lang w:val="lv-LV"/>
        </w:rPr>
      </w:pPr>
      <w:r w:rsidRPr="00AF53C7">
        <w:rPr>
          <w:rFonts w:ascii="Calibri" w:hAnsi="Calibri" w:cs="Calibri"/>
          <w:bCs/>
          <w:lang w:val="lv-LV"/>
        </w:rPr>
        <w:t>darba devēja maksājumi arodbiedrību fondos;</w:t>
      </w:r>
    </w:p>
    <w:p w14:paraId="215743DA" w14:textId="33380265" w:rsidR="007552A2" w:rsidRPr="00AF53C7" w:rsidRDefault="007552A2" w:rsidP="00D251B1">
      <w:pPr>
        <w:pStyle w:val="ListParagraph"/>
        <w:numPr>
          <w:ilvl w:val="1"/>
          <w:numId w:val="10"/>
        </w:numPr>
        <w:spacing w:line="264" w:lineRule="auto"/>
        <w:ind w:left="1106" w:hanging="680"/>
        <w:jc w:val="both"/>
        <w:rPr>
          <w:rFonts w:ascii="Calibri" w:hAnsi="Calibri" w:cs="Calibri"/>
          <w:bCs/>
          <w:lang w:val="lv-LV"/>
        </w:rPr>
      </w:pPr>
      <w:r w:rsidRPr="00AF53C7">
        <w:rPr>
          <w:rFonts w:ascii="Calibri" w:hAnsi="Calibri" w:cs="Calibri"/>
          <w:bCs/>
          <w:lang w:val="lv-LV"/>
        </w:rPr>
        <w:t>dāvanas un mantiskās balvas</w:t>
      </w:r>
      <w:r w:rsidR="00341CFE" w:rsidRPr="00AF53C7">
        <w:rPr>
          <w:rFonts w:ascii="Calibri" w:hAnsi="Calibri" w:cs="Calibri"/>
          <w:bCs/>
          <w:lang w:val="lv-LV"/>
        </w:rPr>
        <w:t>.</w:t>
      </w:r>
    </w:p>
    <w:p w14:paraId="4E0ED377" w14:textId="1942B22A"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
          <w:bCs/>
        </w:rPr>
        <w:t>330.rindā</w:t>
      </w:r>
      <w:r w:rsidRPr="00AF53C7">
        <w:rPr>
          <w:rFonts w:ascii="Calibri" w:hAnsi="Calibri" w:cs="Calibr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29D3601D" w14:textId="2EB9A331"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
          <w:bCs/>
        </w:rPr>
        <w:t>330.</w:t>
      </w:r>
      <w:r w:rsidR="005D7979" w:rsidRPr="00AF53C7">
        <w:rPr>
          <w:rFonts w:ascii="Calibri" w:hAnsi="Calibri" w:cs="Calibri"/>
          <w:b/>
          <w:bCs/>
        </w:rPr>
        <w:t xml:space="preserve"> </w:t>
      </w:r>
      <w:r w:rsidRPr="00AF53C7">
        <w:rPr>
          <w:rFonts w:ascii="Calibri" w:hAnsi="Calibri" w:cs="Calibri"/>
          <w:b/>
          <w:bCs/>
        </w:rPr>
        <w:t>rindā</w:t>
      </w:r>
      <w:r w:rsidRPr="00AF53C7">
        <w:rPr>
          <w:rFonts w:ascii="Calibri" w:hAnsi="Calibri" w:cs="Calibri"/>
          <w:bCs/>
        </w:rPr>
        <w:t xml:space="preserve"> iekļaujamo maksājumu pilnas summas uzrāda tajā ceturksnī, kad tās samaksātas, neskatoties uz to, ka tie var būt maksājumi par vairākiem mēnešiem vai gadu.</w:t>
      </w:r>
    </w:p>
    <w:p w14:paraId="2D1AF0E2" w14:textId="22B64F8A" w:rsidR="007552A2" w:rsidRPr="00AF53C7" w:rsidRDefault="007552A2" w:rsidP="00CB78FF">
      <w:pPr>
        <w:numPr>
          <w:ilvl w:val="0"/>
          <w:numId w:val="16"/>
        </w:numPr>
        <w:spacing w:line="264" w:lineRule="auto"/>
        <w:ind w:left="0" w:firstLine="0"/>
        <w:jc w:val="both"/>
        <w:rPr>
          <w:rFonts w:ascii="Calibri" w:hAnsi="Calibri" w:cs="Calibri"/>
          <w:bCs/>
        </w:rPr>
      </w:pPr>
      <w:r w:rsidRPr="00AF53C7">
        <w:rPr>
          <w:rFonts w:ascii="Calibri" w:hAnsi="Calibri" w:cs="Calibri"/>
          <w:b/>
          <w:bCs/>
        </w:rPr>
        <w:t>340.</w:t>
      </w:r>
      <w:r w:rsidR="005D7979" w:rsidRPr="00AF53C7">
        <w:rPr>
          <w:rFonts w:ascii="Calibri" w:hAnsi="Calibri" w:cs="Calibri"/>
          <w:b/>
          <w:bCs/>
        </w:rPr>
        <w:t xml:space="preserve"> </w:t>
      </w:r>
      <w:r w:rsidRPr="00AF53C7">
        <w:rPr>
          <w:rFonts w:ascii="Calibri" w:hAnsi="Calibri" w:cs="Calibri"/>
          <w:b/>
          <w:bCs/>
        </w:rPr>
        <w:t>rindā</w:t>
      </w:r>
      <w:r w:rsidRPr="00AF53C7">
        <w:rPr>
          <w:rFonts w:ascii="Calibri" w:hAnsi="Calibri" w:cs="Calibri"/>
          <w:bCs/>
        </w:rPr>
        <w:t xml:space="preserve"> uzrāda darba devēja pabalstus un kompensācijas, kas pārskata ceturksnī izmaksātas nodarbinātajiem: </w:t>
      </w:r>
    </w:p>
    <w:p w14:paraId="7D97D85A" w14:textId="034CEEA8" w:rsidR="007552A2" w:rsidRPr="00AF53C7" w:rsidRDefault="007552A2" w:rsidP="00D251B1">
      <w:pPr>
        <w:pStyle w:val="ListParagraph"/>
        <w:numPr>
          <w:ilvl w:val="1"/>
          <w:numId w:val="4"/>
        </w:numPr>
        <w:spacing w:line="264" w:lineRule="auto"/>
        <w:ind w:left="840" w:hanging="556"/>
        <w:jc w:val="both"/>
        <w:rPr>
          <w:rFonts w:ascii="Calibri" w:hAnsi="Calibri" w:cs="Calibri"/>
          <w:bCs/>
          <w:lang w:val="lv-LV"/>
        </w:rPr>
      </w:pPr>
      <w:r w:rsidRPr="00AF53C7">
        <w:rPr>
          <w:rFonts w:ascii="Calibri" w:hAnsi="Calibri" w:cs="Calibri"/>
          <w:bCs/>
          <w:lang w:val="lv-LV"/>
        </w:rPr>
        <w:t>izmaksas jubileju, kāzu, bērna dzimšanas, apbedīšanas gadījumā u.c. materiālie pabalsti;</w:t>
      </w:r>
    </w:p>
    <w:p w14:paraId="4553F51F" w14:textId="77777777" w:rsidR="007552A2" w:rsidRPr="00AF53C7" w:rsidRDefault="007552A2" w:rsidP="00D251B1">
      <w:pPr>
        <w:pStyle w:val="ListParagraph"/>
        <w:numPr>
          <w:ilvl w:val="1"/>
          <w:numId w:val="4"/>
        </w:numPr>
        <w:spacing w:line="264" w:lineRule="auto"/>
        <w:ind w:left="840" w:hanging="556"/>
        <w:jc w:val="both"/>
        <w:rPr>
          <w:rFonts w:ascii="Calibri" w:hAnsi="Calibri" w:cs="Calibri"/>
          <w:bCs/>
          <w:lang w:val="lv-LV"/>
        </w:rPr>
      </w:pPr>
      <w:r w:rsidRPr="00AF53C7">
        <w:rPr>
          <w:rFonts w:ascii="Calibri" w:hAnsi="Calibri" w:cs="Calibri"/>
          <w:bCs/>
          <w:lang w:val="lv-LV"/>
        </w:rPr>
        <w:t>pabalsti veselības aprūpei, briļļu iegādes apmaksa;</w:t>
      </w:r>
    </w:p>
    <w:p w14:paraId="40EF8CFD" w14:textId="77777777" w:rsidR="007552A2" w:rsidRPr="00AF53C7" w:rsidRDefault="007552A2" w:rsidP="00D251B1">
      <w:pPr>
        <w:numPr>
          <w:ilvl w:val="1"/>
          <w:numId w:val="4"/>
        </w:numPr>
        <w:spacing w:line="264" w:lineRule="auto"/>
        <w:ind w:left="840" w:hanging="556"/>
        <w:jc w:val="both"/>
        <w:rPr>
          <w:rFonts w:ascii="Calibri" w:hAnsi="Calibri" w:cs="Calibri"/>
          <w:bCs/>
        </w:rPr>
      </w:pPr>
      <w:r w:rsidRPr="00AF53C7">
        <w:rPr>
          <w:rFonts w:ascii="Calibri" w:hAnsi="Calibri" w:cs="Calibri"/>
          <w:bCs/>
        </w:rPr>
        <w:t xml:space="preserve">izmaksātā atlīdzība par darbā gūto kaitējumu veselībai (sakropļojums, arodslimība). Šeit neietver darbnespējas lapu apmaksu. Nodarbinātā nāves gadījumā uzrāda darba devēja izmaksāto </w:t>
      </w:r>
      <w:r w:rsidRPr="00AF53C7">
        <w:rPr>
          <w:rFonts w:ascii="Calibri" w:hAnsi="Calibri" w:cs="Calibri"/>
          <w:bCs/>
        </w:rPr>
        <w:lastRenderedPageBreak/>
        <w:t>atlīdzību nodarbinātā apgādībā bijušām personām;</w:t>
      </w:r>
    </w:p>
    <w:p w14:paraId="4100A0E0" w14:textId="77777777" w:rsidR="007552A2" w:rsidRPr="00AF53C7" w:rsidRDefault="007552A2" w:rsidP="00D251B1">
      <w:pPr>
        <w:numPr>
          <w:ilvl w:val="1"/>
          <w:numId w:val="4"/>
        </w:numPr>
        <w:spacing w:line="264" w:lineRule="auto"/>
        <w:ind w:left="840" w:hanging="556"/>
        <w:jc w:val="both"/>
        <w:rPr>
          <w:rFonts w:ascii="Calibri" w:hAnsi="Calibri" w:cs="Calibri"/>
          <w:bCs/>
        </w:rPr>
      </w:pPr>
      <w:r w:rsidRPr="00AF53C7">
        <w:rPr>
          <w:rFonts w:ascii="Calibri" w:hAnsi="Calibri" w:cs="Calibri"/>
          <w:bCs/>
        </w:rPr>
        <w:t>stipendijas, mācību maksa nodarbinātajiem un viņu ģimenes locekļiem, kuri studē augstskolā vai koledžā, kā arī mācās tehnikumā vai arodskolā;</w:t>
      </w:r>
    </w:p>
    <w:p w14:paraId="5028787B" w14:textId="77777777" w:rsidR="007552A2" w:rsidRPr="00AF53C7" w:rsidRDefault="007552A2" w:rsidP="00D251B1">
      <w:pPr>
        <w:numPr>
          <w:ilvl w:val="1"/>
          <w:numId w:val="4"/>
        </w:numPr>
        <w:spacing w:line="264" w:lineRule="auto"/>
        <w:ind w:left="840" w:hanging="556"/>
        <w:jc w:val="both"/>
        <w:rPr>
          <w:rFonts w:ascii="Calibri" w:hAnsi="Calibri" w:cs="Calibri"/>
          <w:bCs/>
        </w:rPr>
      </w:pPr>
      <w:r w:rsidRPr="00AF53C7">
        <w:rPr>
          <w:rFonts w:ascii="Calibri" w:hAnsi="Calibri" w:cs="Calibri"/>
          <w:bCs/>
        </w:rPr>
        <w:t xml:space="preserve">citas labklājības un sociālo pakalpojumu izmaksas, kas nav minētas citur. </w:t>
      </w:r>
    </w:p>
    <w:p w14:paraId="3BA2EEFC" w14:textId="49F2FFF5" w:rsidR="007552A2" w:rsidRPr="00AF53C7" w:rsidRDefault="00CF0841" w:rsidP="00215981">
      <w:pPr>
        <w:tabs>
          <w:tab w:val="num" w:pos="284"/>
        </w:tabs>
        <w:spacing w:line="264" w:lineRule="auto"/>
        <w:jc w:val="both"/>
        <w:rPr>
          <w:rFonts w:ascii="Calibri" w:hAnsi="Calibri" w:cs="Calibri"/>
          <w:bCs/>
        </w:rPr>
      </w:pPr>
      <w:r w:rsidRPr="00AF53C7">
        <w:rPr>
          <w:rFonts w:ascii="Calibri" w:hAnsi="Calibri" w:cs="Calibri"/>
          <w:bCs/>
        </w:rPr>
        <w:t>55</w:t>
      </w:r>
      <w:r w:rsidR="007552A2" w:rsidRPr="00AF53C7">
        <w:rPr>
          <w:rFonts w:ascii="Calibri" w:hAnsi="Calibri" w:cs="Calibri"/>
          <w:bCs/>
        </w:rPr>
        <w:t>.</w:t>
      </w:r>
      <w:r w:rsidR="00215981" w:rsidRPr="00AF53C7">
        <w:rPr>
          <w:rFonts w:ascii="Calibri" w:hAnsi="Calibri" w:cs="Calibri"/>
          <w:bCs/>
        </w:rPr>
        <w:t xml:space="preserve"> </w:t>
      </w:r>
      <w:r w:rsidR="007552A2" w:rsidRPr="00AF53C7">
        <w:rPr>
          <w:rFonts w:ascii="Calibri" w:hAnsi="Calibri" w:cs="Calibri"/>
          <w:bCs/>
        </w:rPr>
        <w:t>Pabalstus un kompensācijas uzrāda, ieskaitot iedzīvotāju ienākuma nodokli un darba ņēmēja valsts sociālās apdrošināšanas obligātās iemaksas, ja tās ir paredzētas normatīvajos tiesību aktos.</w:t>
      </w:r>
    </w:p>
    <w:p w14:paraId="74B70D64" w14:textId="1DBEC70B" w:rsidR="007552A2" w:rsidRPr="00AF53C7" w:rsidRDefault="00CF0841" w:rsidP="007552A2">
      <w:pPr>
        <w:tabs>
          <w:tab w:val="num" w:pos="-709"/>
          <w:tab w:val="left" w:pos="709"/>
        </w:tabs>
        <w:spacing w:line="264" w:lineRule="auto"/>
        <w:rPr>
          <w:rFonts w:ascii="Calibri" w:hAnsi="Calibri" w:cs="Calibri"/>
          <w:bCs/>
        </w:rPr>
      </w:pPr>
      <w:r w:rsidRPr="00AF53C7">
        <w:rPr>
          <w:rFonts w:ascii="Calibri" w:hAnsi="Calibri" w:cs="Calibri"/>
          <w:bCs/>
        </w:rPr>
        <w:t>56</w:t>
      </w:r>
      <w:r w:rsidR="007552A2" w:rsidRPr="00AF53C7">
        <w:rPr>
          <w:rFonts w:ascii="Calibri" w:hAnsi="Calibri" w:cs="Calibri"/>
          <w:bCs/>
        </w:rPr>
        <w:t xml:space="preserve">. </w:t>
      </w:r>
      <w:r w:rsidR="007552A2" w:rsidRPr="00AF53C7">
        <w:rPr>
          <w:rFonts w:ascii="Calibri" w:hAnsi="Calibri" w:cs="Calibri"/>
          <w:b/>
          <w:bCs/>
        </w:rPr>
        <w:t>350.</w:t>
      </w:r>
      <w:r w:rsidR="00AE641D" w:rsidRPr="00AF53C7">
        <w:rPr>
          <w:rFonts w:ascii="Calibri" w:hAnsi="Calibri" w:cs="Calibri"/>
          <w:b/>
          <w:bCs/>
        </w:rPr>
        <w:t xml:space="preserve"> </w:t>
      </w:r>
      <w:r w:rsidR="007552A2" w:rsidRPr="00AF53C7">
        <w:rPr>
          <w:rFonts w:ascii="Calibri" w:hAnsi="Calibri" w:cs="Calibri"/>
          <w:b/>
          <w:bCs/>
        </w:rPr>
        <w:t>rindā</w:t>
      </w:r>
      <w:r w:rsidR="007552A2" w:rsidRPr="00AF53C7">
        <w:rPr>
          <w:rFonts w:ascii="Calibri" w:hAnsi="Calibri" w:cs="Calibri"/>
          <w:bCs/>
        </w:rPr>
        <w:t xml:space="preserve"> uzrāda aprēķināto bruto atlaišanas pabalstu pārskata ceturksnī nodarbinātajiem, izbeidzot darba tiesiskās attiecības jebkurā no gadījumiem, kad normatīvajos tiesību aktos ir paredzēts atlaišanas pabalsts.</w:t>
      </w:r>
    </w:p>
    <w:p w14:paraId="2D8998FC" w14:textId="4D97C417" w:rsidR="007552A2" w:rsidRPr="00AF53C7" w:rsidRDefault="007552A2" w:rsidP="00AD3E0F">
      <w:pPr>
        <w:pStyle w:val="ListParagraph"/>
        <w:numPr>
          <w:ilvl w:val="0"/>
          <w:numId w:val="3"/>
        </w:numPr>
        <w:spacing w:line="264" w:lineRule="auto"/>
        <w:ind w:left="0" w:firstLine="0"/>
        <w:jc w:val="both"/>
        <w:rPr>
          <w:rFonts w:ascii="Calibri" w:hAnsi="Calibri"/>
          <w:bCs/>
          <w:color w:val="FF0000"/>
          <w:lang w:val="lv-LV"/>
        </w:rPr>
      </w:pPr>
      <w:r w:rsidRPr="00AF53C7">
        <w:rPr>
          <w:rFonts w:ascii="Calibri" w:hAnsi="Calibri" w:cs="Calibri"/>
          <w:b/>
          <w:bCs/>
          <w:lang w:val="lv-LV"/>
        </w:rPr>
        <w:t>351.</w:t>
      </w:r>
      <w:r w:rsidR="00AE641D" w:rsidRPr="00AF53C7">
        <w:rPr>
          <w:rFonts w:ascii="Calibri" w:hAnsi="Calibri" w:cs="Calibri"/>
          <w:b/>
          <w:bCs/>
          <w:lang w:val="lv-LV"/>
        </w:rPr>
        <w:t xml:space="preserve"> </w:t>
      </w:r>
      <w:r w:rsidRPr="00AF53C7">
        <w:rPr>
          <w:rFonts w:ascii="Calibri" w:hAnsi="Calibri" w:cs="Calibri"/>
          <w:b/>
          <w:bCs/>
          <w:lang w:val="lv-LV"/>
        </w:rPr>
        <w:t>rindā</w:t>
      </w:r>
      <w:r w:rsidRPr="00AF53C7">
        <w:rPr>
          <w:rFonts w:ascii="Calibri" w:hAnsi="Calibri" w:cs="Calibri"/>
          <w:bCs/>
          <w:lang w:val="lv-LV"/>
        </w:rPr>
        <w:t xml:space="preserve"> uzrāda aprēķināto bruto atlaišanas pabalstu, kas tiek aprēķināts, ja darba devējs samazina darbinieku skaitu vai darba devējs tiek likvidēts saskaņā ar Darba likuma 101.</w:t>
      </w:r>
      <w:r w:rsidR="00AE641D" w:rsidRPr="00AF53C7">
        <w:rPr>
          <w:rFonts w:ascii="Calibri" w:hAnsi="Calibri" w:cs="Calibri"/>
          <w:bCs/>
          <w:lang w:val="lv-LV"/>
        </w:rPr>
        <w:t> </w:t>
      </w:r>
      <w:r w:rsidRPr="00AF53C7">
        <w:rPr>
          <w:rFonts w:ascii="Calibri" w:hAnsi="Calibri" w:cs="Calibri"/>
          <w:bCs/>
          <w:lang w:val="lv-LV"/>
        </w:rPr>
        <w:t>panta pirmās daļas 9. un 10.</w:t>
      </w:r>
      <w:r w:rsidR="00AE641D" w:rsidRPr="00AF53C7">
        <w:rPr>
          <w:rFonts w:ascii="Calibri" w:hAnsi="Calibri" w:cs="Calibri"/>
          <w:bCs/>
          <w:lang w:val="lv-LV"/>
        </w:rPr>
        <w:t> </w:t>
      </w:r>
      <w:r w:rsidRPr="00AF53C7">
        <w:rPr>
          <w:rFonts w:ascii="Calibri" w:hAnsi="Calibri" w:cs="Calibri"/>
          <w:bCs/>
          <w:lang w:val="lv-LV"/>
        </w:rPr>
        <w:t xml:space="preserve">punktu. </w:t>
      </w:r>
    </w:p>
    <w:p w14:paraId="006B8B1D" w14:textId="77777777" w:rsidR="005C2E4B" w:rsidRPr="00AF53C7" w:rsidRDefault="005C2E4B" w:rsidP="00D251B1">
      <w:pPr>
        <w:spacing w:before="240" w:after="60"/>
        <w:ind w:left="142"/>
        <w:jc w:val="center"/>
        <w:rPr>
          <w:rFonts w:asciiTheme="minorHAnsi" w:hAnsiTheme="minorHAnsi" w:cstheme="minorHAnsi"/>
          <w:b/>
        </w:rPr>
      </w:pPr>
      <w:r w:rsidRPr="00AF53C7">
        <w:rPr>
          <w:rFonts w:asciiTheme="minorHAnsi" w:hAnsiTheme="minorHAnsi" w:cstheme="minorHAnsi"/>
          <w:b/>
        </w:rPr>
        <w:t xml:space="preserve">4. Aizņemto un brīvo darbvietu skaits pa profesiju </w:t>
      </w:r>
      <w:proofErr w:type="spellStart"/>
      <w:r w:rsidRPr="00AF53C7">
        <w:rPr>
          <w:rFonts w:asciiTheme="minorHAnsi" w:hAnsiTheme="minorHAnsi" w:cstheme="minorHAnsi"/>
          <w:b/>
        </w:rPr>
        <w:t>pamatgrupām</w:t>
      </w:r>
      <w:proofErr w:type="spellEnd"/>
    </w:p>
    <w:p w14:paraId="38C48671" w14:textId="5FA36224" w:rsidR="005C2E4B" w:rsidRPr="00AF53C7" w:rsidRDefault="00341CFE" w:rsidP="00EA7D0D">
      <w:pPr>
        <w:jc w:val="both"/>
        <w:rPr>
          <w:rFonts w:asciiTheme="minorHAnsi" w:hAnsiTheme="minorHAnsi" w:cstheme="minorHAnsi"/>
          <w:bCs/>
        </w:rPr>
      </w:pPr>
      <w:r w:rsidRPr="00AF53C7">
        <w:rPr>
          <w:rFonts w:asciiTheme="minorHAnsi" w:hAnsiTheme="minorHAnsi" w:cstheme="minorHAnsi"/>
          <w:bCs/>
        </w:rPr>
        <w:t>58</w:t>
      </w:r>
      <w:r w:rsidR="005C2E4B" w:rsidRPr="00AF53C7">
        <w:rPr>
          <w:rFonts w:asciiTheme="minorHAnsi" w:hAnsiTheme="minorHAnsi" w:cstheme="minorHAnsi"/>
          <w:bCs/>
        </w:rPr>
        <w:t xml:space="preserve">. Gan aizņemto, gan brīvo darbvietu skaita sadalījumu pa profesiju </w:t>
      </w:r>
      <w:proofErr w:type="spellStart"/>
      <w:r w:rsidR="005C2E4B" w:rsidRPr="00AF53C7">
        <w:rPr>
          <w:rFonts w:asciiTheme="minorHAnsi" w:hAnsiTheme="minorHAnsi" w:cstheme="minorHAnsi"/>
          <w:bCs/>
        </w:rPr>
        <w:t>pamatgrupām</w:t>
      </w:r>
      <w:proofErr w:type="spellEnd"/>
      <w:r w:rsidR="005C2E4B" w:rsidRPr="00AF53C7">
        <w:rPr>
          <w:rFonts w:asciiTheme="minorHAnsi" w:hAnsiTheme="minorHAnsi" w:cstheme="minorHAnsi"/>
          <w:bCs/>
        </w:rPr>
        <w:t xml:space="preserve"> veic </w:t>
      </w:r>
      <w:r w:rsidR="005C2E4B" w:rsidRPr="00AF53C7">
        <w:rPr>
          <w:rFonts w:asciiTheme="minorHAnsi" w:hAnsiTheme="minorHAnsi" w:cstheme="minorHAnsi"/>
        </w:rPr>
        <w:t>saskaņā ar Profesiju klasifikatoru atbilstoši Ministru kabineta 2010.</w:t>
      </w:r>
      <w:r w:rsidR="00AE641D" w:rsidRPr="00AF53C7">
        <w:rPr>
          <w:rFonts w:asciiTheme="minorHAnsi" w:hAnsiTheme="minorHAnsi" w:cstheme="minorHAnsi"/>
        </w:rPr>
        <w:t xml:space="preserve"> </w:t>
      </w:r>
      <w:r w:rsidR="005C2E4B" w:rsidRPr="00AF53C7">
        <w:rPr>
          <w:rFonts w:asciiTheme="minorHAnsi" w:hAnsiTheme="minorHAnsi" w:cstheme="minorHAnsi"/>
        </w:rPr>
        <w:t>gada 18.</w:t>
      </w:r>
      <w:r w:rsidR="00AE641D" w:rsidRPr="00AF53C7">
        <w:rPr>
          <w:rFonts w:asciiTheme="minorHAnsi" w:hAnsiTheme="minorHAnsi" w:cstheme="minorHAnsi"/>
        </w:rPr>
        <w:t xml:space="preserve"> </w:t>
      </w:r>
      <w:r w:rsidR="005C2E4B" w:rsidRPr="00AF53C7">
        <w:rPr>
          <w:rFonts w:asciiTheme="minorHAnsi" w:hAnsiTheme="minorHAnsi" w:cstheme="minorHAnsi"/>
        </w:rPr>
        <w:t>maija noteikumiem Nr.</w:t>
      </w:r>
      <w:r w:rsidR="00AE641D" w:rsidRPr="00AF53C7">
        <w:rPr>
          <w:rFonts w:asciiTheme="minorHAnsi" w:hAnsiTheme="minorHAnsi" w:cstheme="minorHAnsi"/>
        </w:rPr>
        <w:t xml:space="preserve"> </w:t>
      </w:r>
      <w:r w:rsidR="005C2E4B" w:rsidRPr="00AF53C7">
        <w:rPr>
          <w:rFonts w:asciiTheme="minorHAnsi" w:hAnsiTheme="minorHAnsi" w:cstheme="minorHAnsi"/>
        </w:rPr>
        <w:t xml:space="preserve">461 „Noteikumi par Profesiju klasifikatoru, profesijai atbilstošajiem pamatuzdevumiem un kvalifikācijas pamatprasībām un Profesiju klasifikatora lietošanas un aktualizēšanas kārtību”. Profesiju </w:t>
      </w:r>
      <w:proofErr w:type="spellStart"/>
      <w:r w:rsidR="005C2E4B" w:rsidRPr="00AF53C7">
        <w:rPr>
          <w:rFonts w:asciiTheme="minorHAnsi" w:hAnsiTheme="minorHAnsi" w:cstheme="minorHAnsi"/>
        </w:rPr>
        <w:t>pamatgrupas</w:t>
      </w:r>
      <w:proofErr w:type="spellEnd"/>
      <w:r w:rsidR="005C2E4B" w:rsidRPr="00AF53C7">
        <w:rPr>
          <w:rFonts w:asciiTheme="minorHAnsi" w:hAnsiTheme="minorHAnsi" w:cstheme="minorHAnsi"/>
        </w:rPr>
        <w:t xml:space="preserve"> kods atbilst </w:t>
      </w:r>
      <w:r w:rsidR="005C2E4B" w:rsidRPr="00AF53C7">
        <w:rPr>
          <w:rFonts w:asciiTheme="minorHAnsi" w:hAnsiTheme="minorHAnsi" w:cstheme="minorHAnsi"/>
          <w:bCs/>
        </w:rPr>
        <w:t xml:space="preserve">profesijas </w:t>
      </w:r>
      <w:r w:rsidR="005C2E4B" w:rsidRPr="00AF53C7">
        <w:rPr>
          <w:rFonts w:asciiTheme="minorHAnsi" w:hAnsiTheme="minorHAnsi" w:cstheme="minorHAnsi"/>
          <w:iCs/>
        </w:rPr>
        <w:t>(aroda, amata, specialitātes)</w:t>
      </w:r>
      <w:r w:rsidR="005C2E4B" w:rsidRPr="00AF53C7">
        <w:rPr>
          <w:rFonts w:asciiTheme="minorHAnsi" w:hAnsiTheme="minorHAnsi" w:cstheme="minorHAnsi"/>
          <w:bCs/>
        </w:rPr>
        <w:t xml:space="preserve"> koda pirmajai zīmei. Lai pareizi aizpildītu šo sadaļu, katram amatam nosaka profesijas </w:t>
      </w:r>
      <w:r w:rsidR="005C2E4B" w:rsidRPr="00AF53C7">
        <w:rPr>
          <w:rFonts w:asciiTheme="minorHAnsi" w:hAnsiTheme="minorHAnsi" w:cstheme="minorHAnsi"/>
          <w:iCs/>
        </w:rPr>
        <w:t>(aroda, amata, specialitātes)</w:t>
      </w:r>
      <w:r w:rsidR="005C2E4B" w:rsidRPr="00AF53C7">
        <w:rPr>
          <w:rFonts w:asciiTheme="minorHAnsi" w:hAnsiTheme="minorHAnsi" w:cstheme="minorHAnsi"/>
          <w:bCs/>
        </w:rPr>
        <w:t xml:space="preserve"> kodu. </w:t>
      </w:r>
      <w:r w:rsidR="005C2E4B" w:rsidRPr="00AF53C7">
        <w:rPr>
          <w:rFonts w:asciiTheme="minorHAnsi" w:hAnsiTheme="minorHAnsi" w:cstheme="minorHAnsi"/>
          <w:bCs/>
        </w:rPr>
        <w:tab/>
      </w:r>
    </w:p>
    <w:p w14:paraId="66666BA6" w14:textId="19F8D9D2" w:rsidR="005C2E4B" w:rsidRPr="00AF53C7" w:rsidRDefault="00341CFE" w:rsidP="00EA7D0D">
      <w:pPr>
        <w:jc w:val="both"/>
        <w:rPr>
          <w:rFonts w:asciiTheme="minorHAnsi" w:hAnsiTheme="minorHAnsi" w:cstheme="minorHAnsi"/>
          <w:bCs/>
        </w:rPr>
      </w:pPr>
      <w:r w:rsidRPr="00AF53C7">
        <w:rPr>
          <w:rFonts w:asciiTheme="minorHAnsi" w:hAnsiTheme="minorHAnsi" w:cstheme="minorHAnsi"/>
          <w:bCs/>
        </w:rPr>
        <w:t>59</w:t>
      </w:r>
      <w:r w:rsidR="005C2E4B" w:rsidRPr="00AF53C7">
        <w:rPr>
          <w:rFonts w:asciiTheme="minorHAnsi" w:hAnsiTheme="minorHAnsi" w:cstheme="minorHAnsi"/>
          <w:bCs/>
        </w:rPr>
        <w:t xml:space="preserve">. Profesijas </w:t>
      </w:r>
      <w:proofErr w:type="spellStart"/>
      <w:r w:rsidR="005C2E4B" w:rsidRPr="00AF53C7">
        <w:rPr>
          <w:rFonts w:asciiTheme="minorHAnsi" w:hAnsiTheme="minorHAnsi" w:cstheme="minorHAnsi"/>
          <w:bCs/>
        </w:rPr>
        <w:t>pamatgrupu</w:t>
      </w:r>
      <w:proofErr w:type="spellEnd"/>
      <w:r w:rsidR="005C2E4B" w:rsidRPr="00AF53C7">
        <w:rPr>
          <w:rFonts w:asciiTheme="minorHAnsi" w:hAnsiTheme="minorHAnsi" w:cstheme="minorHAnsi"/>
          <w:bCs/>
        </w:rPr>
        <w:t xml:space="preserve"> gan aizņemtajai (400.</w:t>
      </w:r>
      <w:r w:rsidR="00AE641D" w:rsidRPr="00AF53C7">
        <w:rPr>
          <w:rFonts w:asciiTheme="minorHAnsi" w:hAnsiTheme="minorHAnsi" w:cstheme="minorHAnsi"/>
          <w:bCs/>
        </w:rPr>
        <w:t xml:space="preserve"> </w:t>
      </w:r>
      <w:r w:rsidR="005C2E4B" w:rsidRPr="00AF53C7">
        <w:rPr>
          <w:rFonts w:asciiTheme="minorHAnsi" w:hAnsiTheme="minorHAnsi" w:cstheme="minorHAnsi"/>
          <w:bCs/>
        </w:rPr>
        <w:t>rindas 1.</w:t>
      </w:r>
      <w:r w:rsidR="00AE641D" w:rsidRPr="00AF53C7">
        <w:rPr>
          <w:rFonts w:asciiTheme="minorHAnsi" w:hAnsiTheme="minorHAnsi" w:cstheme="minorHAnsi"/>
          <w:bCs/>
        </w:rPr>
        <w:t xml:space="preserve"> </w:t>
      </w:r>
      <w:r w:rsidR="005C2E4B" w:rsidRPr="00AF53C7">
        <w:rPr>
          <w:rFonts w:asciiTheme="minorHAnsi" w:hAnsiTheme="minorHAnsi" w:cstheme="minorHAnsi"/>
          <w:bCs/>
        </w:rPr>
        <w:t>aile), gan brīvajai darbvietai (400.</w:t>
      </w:r>
      <w:r w:rsidR="00AE641D" w:rsidRPr="00AF53C7">
        <w:rPr>
          <w:rFonts w:asciiTheme="minorHAnsi" w:hAnsiTheme="minorHAnsi" w:cstheme="minorHAnsi"/>
          <w:bCs/>
        </w:rPr>
        <w:t xml:space="preserve"> </w:t>
      </w:r>
      <w:r w:rsidR="005C2E4B" w:rsidRPr="00AF53C7">
        <w:rPr>
          <w:rFonts w:asciiTheme="minorHAnsi" w:hAnsiTheme="minorHAnsi" w:cstheme="minorHAnsi"/>
          <w:bCs/>
        </w:rPr>
        <w:t>rindas 2.</w:t>
      </w:r>
      <w:r w:rsidR="00AE641D" w:rsidRPr="00AF53C7">
        <w:rPr>
          <w:rFonts w:asciiTheme="minorHAnsi" w:hAnsiTheme="minorHAnsi" w:cstheme="minorHAnsi"/>
          <w:bCs/>
        </w:rPr>
        <w:t> </w:t>
      </w:r>
      <w:r w:rsidR="005C2E4B" w:rsidRPr="00AF53C7">
        <w:rPr>
          <w:rFonts w:asciiTheme="minorHAnsi" w:hAnsiTheme="minorHAnsi" w:cstheme="minorHAnsi"/>
          <w:bCs/>
        </w:rPr>
        <w:t xml:space="preserve">aile) nosaka pēc ieņemamā amata vai brīvajai darbvietai paredzētā amata. Profesijas </w:t>
      </w:r>
      <w:proofErr w:type="spellStart"/>
      <w:r w:rsidR="005C2E4B" w:rsidRPr="00AF53C7">
        <w:rPr>
          <w:rFonts w:asciiTheme="minorHAnsi" w:hAnsiTheme="minorHAnsi" w:cstheme="minorHAnsi"/>
          <w:bCs/>
        </w:rPr>
        <w:t>pamatgrupu</w:t>
      </w:r>
      <w:proofErr w:type="spellEnd"/>
      <w:r w:rsidR="005C2E4B" w:rsidRPr="00AF53C7">
        <w:rPr>
          <w:rFonts w:asciiTheme="minorHAnsi" w:hAnsiTheme="minorHAnsi" w:cstheme="minorHAnsi"/>
          <w:bCs/>
        </w:rPr>
        <w:t xml:space="preserve"> nenosaka pēc ieraksta izglītības vai kvalifikācijas dokumentā.</w:t>
      </w:r>
    </w:p>
    <w:p w14:paraId="023CB95E" w14:textId="64381EC8" w:rsidR="005C2E4B" w:rsidRPr="00AF53C7" w:rsidRDefault="005C2E4B" w:rsidP="00985EF5">
      <w:pPr>
        <w:pStyle w:val="ListParagraph"/>
        <w:numPr>
          <w:ilvl w:val="0"/>
          <w:numId w:val="23"/>
        </w:numPr>
        <w:ind w:left="0" w:firstLine="0"/>
        <w:jc w:val="both"/>
        <w:rPr>
          <w:rFonts w:asciiTheme="minorHAnsi" w:hAnsiTheme="minorHAnsi" w:cstheme="minorHAnsi"/>
          <w:bCs/>
          <w:lang w:val="lv-LV"/>
        </w:rPr>
      </w:pPr>
      <w:r w:rsidRPr="00AF53C7">
        <w:rPr>
          <w:rFonts w:asciiTheme="minorHAnsi" w:hAnsiTheme="minorHAnsi" w:cstheme="minorHAnsi"/>
          <w:bCs/>
          <w:lang w:val="lv-LV"/>
        </w:rPr>
        <w:t>Sadaļu aizpilda arī tad, ja nav brīvu darbvietu. Šajā gadījumā aizpilda tikai sadaļas 1.</w:t>
      </w:r>
      <w:r w:rsidR="00AE641D" w:rsidRPr="00AF53C7">
        <w:rPr>
          <w:rFonts w:asciiTheme="minorHAnsi" w:hAnsiTheme="minorHAnsi" w:cstheme="minorHAnsi"/>
          <w:bCs/>
          <w:lang w:val="lv-LV"/>
        </w:rPr>
        <w:t> </w:t>
      </w:r>
      <w:r w:rsidRPr="00AF53C7">
        <w:rPr>
          <w:rFonts w:asciiTheme="minorHAnsi" w:hAnsiTheme="minorHAnsi" w:cstheme="minorHAnsi"/>
          <w:bCs/>
          <w:lang w:val="lv-LV"/>
        </w:rPr>
        <w:t xml:space="preserve">aili, kurā norāda attiecīgo aizņemto darbvietu skaita sadalījumu pa Profesiju klasifikatora </w:t>
      </w:r>
      <w:proofErr w:type="spellStart"/>
      <w:r w:rsidRPr="00AF53C7">
        <w:rPr>
          <w:rFonts w:asciiTheme="minorHAnsi" w:hAnsiTheme="minorHAnsi" w:cstheme="minorHAnsi"/>
          <w:bCs/>
          <w:lang w:val="lv-LV"/>
        </w:rPr>
        <w:t>pamatgrupām</w:t>
      </w:r>
      <w:proofErr w:type="spellEnd"/>
      <w:r w:rsidRPr="00AF53C7">
        <w:rPr>
          <w:rFonts w:asciiTheme="minorHAnsi" w:hAnsiTheme="minorHAnsi" w:cstheme="minorHAnsi"/>
          <w:bCs/>
          <w:lang w:val="lv-LV"/>
        </w:rPr>
        <w:t>, ceturkšņa pēdējā kalendārajā darba dienā.</w:t>
      </w:r>
    </w:p>
    <w:p w14:paraId="6E9FFA80" w14:textId="4A0F3A7F" w:rsidR="005C2E4B" w:rsidRPr="00AF53C7" w:rsidRDefault="005C2E4B" w:rsidP="00EA7D0D">
      <w:pPr>
        <w:numPr>
          <w:ilvl w:val="0"/>
          <w:numId w:val="23"/>
        </w:numPr>
        <w:ind w:left="0" w:firstLine="0"/>
        <w:jc w:val="both"/>
        <w:rPr>
          <w:rFonts w:asciiTheme="minorHAnsi" w:hAnsiTheme="minorHAnsi" w:cstheme="minorHAnsi"/>
          <w:bCs/>
        </w:rPr>
      </w:pPr>
      <w:r w:rsidRPr="00AF53C7">
        <w:rPr>
          <w:rFonts w:asciiTheme="minorHAnsi" w:hAnsiTheme="minorHAnsi" w:cstheme="minorHAnsi"/>
          <w:b/>
          <w:bCs/>
        </w:rPr>
        <w:t>2. ailē</w:t>
      </w:r>
      <w:r w:rsidRPr="00AF53C7">
        <w:rPr>
          <w:rFonts w:asciiTheme="minorHAnsi" w:hAnsiTheme="minorHAnsi" w:cstheme="minorHAnsi"/>
          <w:bCs/>
        </w:rPr>
        <w:t xml:space="preserve"> (no 400. līdz 409.</w:t>
      </w:r>
      <w:r w:rsidR="00AE641D" w:rsidRPr="00AF53C7">
        <w:rPr>
          <w:rFonts w:asciiTheme="minorHAnsi" w:hAnsiTheme="minorHAnsi" w:cstheme="minorHAnsi"/>
          <w:bCs/>
        </w:rPr>
        <w:t> </w:t>
      </w:r>
      <w:r w:rsidRPr="00AF53C7">
        <w:rPr>
          <w:rFonts w:asciiTheme="minorHAnsi" w:hAnsiTheme="minorHAnsi" w:cstheme="minorHAnsi"/>
          <w:bCs/>
        </w:rPr>
        <w:t xml:space="preserve">rindai) uzrāda brīvo darbvietu skaitu ceturkšņa pēdējā kalendārajā </w:t>
      </w:r>
      <w:r w:rsidRPr="00AF53C7">
        <w:rPr>
          <w:rFonts w:asciiTheme="minorHAnsi" w:hAnsiTheme="minorHAnsi" w:cstheme="minorHAnsi"/>
          <w:bCs/>
        </w:rPr>
        <w:t>darba dienā. Brīvo darbvietu skaitā uzrāda tikai tās darbvietas, par kurām paredzēta darba samaksa. Tās var būt gan ar darba laika uzskaiti, gan arī bez tās, ievērojot 6</w:t>
      </w:r>
      <w:r w:rsidR="00074C34" w:rsidRPr="00AF53C7">
        <w:rPr>
          <w:rFonts w:asciiTheme="minorHAnsi" w:hAnsiTheme="minorHAnsi" w:cstheme="minorHAnsi"/>
          <w:bCs/>
        </w:rPr>
        <w:t>2</w:t>
      </w:r>
      <w:r w:rsidRPr="00AF53C7">
        <w:rPr>
          <w:rFonts w:asciiTheme="minorHAnsi" w:hAnsiTheme="minorHAnsi" w:cstheme="minorHAnsi"/>
          <w:bCs/>
        </w:rPr>
        <w:t>.</w:t>
      </w:r>
      <w:r w:rsidR="00AE641D" w:rsidRPr="00AF53C7">
        <w:rPr>
          <w:rFonts w:asciiTheme="minorHAnsi" w:hAnsiTheme="minorHAnsi" w:cstheme="minorHAnsi"/>
          <w:bCs/>
        </w:rPr>
        <w:t> </w:t>
      </w:r>
      <w:r w:rsidRPr="00AF53C7">
        <w:rPr>
          <w:rFonts w:asciiTheme="minorHAnsi" w:hAnsiTheme="minorHAnsi" w:cstheme="minorHAnsi"/>
          <w:bCs/>
        </w:rPr>
        <w:t>punkta nosacījumus. Brīvo darbvietu skaitā neiekļauj darbvietas, kas paredzētas steidzamiem, īslaicīgiem, vienreizējiem darbiem. Var būt šādas brīvās darbvietas:</w:t>
      </w:r>
    </w:p>
    <w:p w14:paraId="0A59F8EA" w14:textId="11C64843" w:rsidR="005C2E4B" w:rsidRPr="00AF53C7" w:rsidRDefault="00215981" w:rsidP="00D251B1">
      <w:pPr>
        <w:pStyle w:val="ListParagraph"/>
        <w:numPr>
          <w:ilvl w:val="1"/>
          <w:numId w:val="23"/>
        </w:numPr>
        <w:ind w:left="1148" w:hanging="581"/>
        <w:jc w:val="both"/>
        <w:rPr>
          <w:rFonts w:asciiTheme="minorHAnsi" w:hAnsiTheme="minorHAnsi" w:cstheme="minorHAnsi"/>
          <w:bCs/>
          <w:lang w:val="lv-LV"/>
        </w:rPr>
      </w:pPr>
      <w:r w:rsidRPr="00AF53C7">
        <w:rPr>
          <w:rFonts w:asciiTheme="minorHAnsi" w:hAnsiTheme="minorHAnsi" w:cstheme="minorHAnsi"/>
          <w:bCs/>
          <w:lang w:val="lv-LV"/>
        </w:rPr>
        <w:t xml:space="preserve"> </w:t>
      </w:r>
      <w:r w:rsidR="005C2E4B" w:rsidRPr="00AF53C7">
        <w:rPr>
          <w:rFonts w:asciiTheme="minorHAnsi" w:hAnsiTheme="minorHAnsi" w:cstheme="minorHAnsi"/>
          <w:bCs/>
          <w:lang w:val="lv-LV"/>
        </w:rPr>
        <w:t>esošās darbvietas (darbvietas, kas atbrīvojušās pastāvīgi vai uz laiku nodarbināto ilgstošas prombūtnes dēļ – ilgstoša slimība, grūtniecības, dzemdību atvaļinājums, bērna kopšanas atvaļinājums u.c.);</w:t>
      </w:r>
    </w:p>
    <w:p w14:paraId="38AEEF84" w14:textId="7AC8FF7D" w:rsidR="005C2E4B" w:rsidRPr="00AF53C7" w:rsidRDefault="005C2E4B" w:rsidP="00D251B1">
      <w:pPr>
        <w:pStyle w:val="ListParagraph"/>
        <w:numPr>
          <w:ilvl w:val="1"/>
          <w:numId w:val="22"/>
        </w:numPr>
        <w:ind w:left="1148" w:hanging="581"/>
        <w:jc w:val="both"/>
        <w:rPr>
          <w:rFonts w:asciiTheme="minorHAnsi" w:hAnsiTheme="minorHAnsi" w:cstheme="minorHAnsi"/>
          <w:bCs/>
          <w:lang w:val="lv-LV"/>
        </w:rPr>
      </w:pPr>
      <w:proofErr w:type="spellStart"/>
      <w:r w:rsidRPr="00AF53C7">
        <w:rPr>
          <w:rFonts w:asciiTheme="minorHAnsi" w:hAnsiTheme="minorHAnsi" w:cstheme="minorHAnsi"/>
          <w:bCs/>
          <w:lang w:val="lv-LV"/>
        </w:rPr>
        <w:t>jaunizveidotas</w:t>
      </w:r>
      <w:proofErr w:type="spellEnd"/>
      <w:r w:rsidRPr="00AF53C7">
        <w:rPr>
          <w:rFonts w:asciiTheme="minorHAnsi" w:hAnsiTheme="minorHAnsi" w:cstheme="minorHAnsi"/>
          <w:bCs/>
          <w:lang w:val="lv-LV"/>
        </w:rPr>
        <w:t xml:space="preserve"> darbvietas;</w:t>
      </w:r>
    </w:p>
    <w:p w14:paraId="2A2771DF" w14:textId="77777777" w:rsidR="005C2E4B" w:rsidRPr="00AF53C7" w:rsidRDefault="005C2E4B" w:rsidP="00D251B1">
      <w:pPr>
        <w:pStyle w:val="ListParagraph"/>
        <w:numPr>
          <w:ilvl w:val="1"/>
          <w:numId w:val="22"/>
        </w:numPr>
        <w:ind w:left="1148" w:hanging="581"/>
        <w:jc w:val="both"/>
        <w:rPr>
          <w:rFonts w:asciiTheme="minorHAnsi" w:hAnsiTheme="minorHAnsi" w:cstheme="minorHAnsi"/>
          <w:bCs/>
          <w:lang w:val="lv-LV"/>
        </w:rPr>
      </w:pPr>
      <w:r w:rsidRPr="00AF53C7">
        <w:rPr>
          <w:rFonts w:asciiTheme="minorHAnsi" w:hAnsiTheme="minorHAnsi" w:cstheme="minorHAnsi"/>
          <w:bCs/>
          <w:lang w:val="lv-LV"/>
        </w:rPr>
        <w:t>darbvietas uz nenoteiktu un noteiktu laiku;</w:t>
      </w:r>
    </w:p>
    <w:p w14:paraId="46484676" w14:textId="77777777" w:rsidR="005C2E4B" w:rsidRPr="00AF53C7" w:rsidRDefault="005C2E4B" w:rsidP="00D251B1">
      <w:pPr>
        <w:pStyle w:val="ListParagraph"/>
        <w:numPr>
          <w:ilvl w:val="1"/>
          <w:numId w:val="22"/>
        </w:numPr>
        <w:ind w:left="1148" w:hanging="581"/>
        <w:jc w:val="both"/>
        <w:rPr>
          <w:rFonts w:asciiTheme="minorHAnsi" w:hAnsiTheme="minorHAnsi" w:cstheme="minorHAnsi"/>
          <w:bCs/>
          <w:lang w:val="lv-LV"/>
        </w:rPr>
      </w:pPr>
      <w:r w:rsidRPr="00AF53C7">
        <w:rPr>
          <w:rFonts w:asciiTheme="minorHAnsi" w:hAnsiTheme="minorHAnsi" w:cstheme="minorHAnsi"/>
          <w:bCs/>
          <w:lang w:val="lv-LV"/>
        </w:rPr>
        <w:t>darbvietas normālajam un nepilnam darba laikam;</w:t>
      </w:r>
    </w:p>
    <w:p w14:paraId="79ED5BDA" w14:textId="43CFD944" w:rsidR="00D159DB" w:rsidRPr="00AF53C7" w:rsidRDefault="00215981" w:rsidP="00D251B1">
      <w:pPr>
        <w:numPr>
          <w:ilvl w:val="1"/>
          <w:numId w:val="22"/>
        </w:numPr>
        <w:ind w:left="1148" w:hanging="581"/>
        <w:jc w:val="both"/>
        <w:rPr>
          <w:rFonts w:asciiTheme="minorHAnsi" w:hAnsiTheme="minorHAnsi" w:cstheme="minorHAnsi"/>
          <w:bCs/>
        </w:rPr>
      </w:pPr>
      <w:r w:rsidRPr="00AF53C7">
        <w:rPr>
          <w:rFonts w:asciiTheme="minorHAnsi" w:hAnsiTheme="minorHAnsi" w:cstheme="minorHAnsi"/>
          <w:bCs/>
        </w:rPr>
        <w:t xml:space="preserve"> </w:t>
      </w:r>
      <w:r w:rsidR="005C2E4B" w:rsidRPr="00AF53C7">
        <w:rPr>
          <w:rFonts w:asciiTheme="minorHAnsi" w:hAnsiTheme="minorHAnsi" w:cstheme="minorHAnsi"/>
          <w:bCs/>
        </w:rPr>
        <w:t>darbvietas citā valstī.</w:t>
      </w:r>
    </w:p>
    <w:p w14:paraId="42E1E3A8" w14:textId="15D4E756" w:rsidR="005C2E4B" w:rsidRPr="00AF53C7" w:rsidRDefault="005C2E4B" w:rsidP="00985EF5">
      <w:pPr>
        <w:pStyle w:val="ListParagraph"/>
        <w:numPr>
          <w:ilvl w:val="0"/>
          <w:numId w:val="5"/>
        </w:numPr>
        <w:ind w:left="284" w:hanging="284"/>
        <w:jc w:val="both"/>
        <w:rPr>
          <w:rFonts w:asciiTheme="minorHAnsi" w:hAnsiTheme="minorHAnsi" w:cstheme="minorHAnsi"/>
          <w:bCs/>
          <w:lang w:val="lv-LV"/>
        </w:rPr>
      </w:pPr>
      <w:r w:rsidRPr="00AF53C7">
        <w:rPr>
          <w:rFonts w:asciiTheme="minorHAnsi" w:hAnsiTheme="minorHAnsi" w:cstheme="minorHAnsi"/>
          <w:bCs/>
          <w:lang w:val="lv-LV"/>
        </w:rPr>
        <w:t>Aizpildot šīs sadaļas 2.</w:t>
      </w:r>
      <w:r w:rsidR="00AE641D" w:rsidRPr="00AF53C7">
        <w:rPr>
          <w:rFonts w:asciiTheme="minorHAnsi" w:hAnsiTheme="minorHAnsi" w:cstheme="minorHAnsi"/>
          <w:bCs/>
          <w:lang w:val="lv-LV"/>
        </w:rPr>
        <w:t> </w:t>
      </w:r>
      <w:r w:rsidRPr="00AF53C7">
        <w:rPr>
          <w:rFonts w:asciiTheme="minorHAnsi" w:hAnsiTheme="minorHAnsi" w:cstheme="minorHAnsi"/>
          <w:bCs/>
          <w:lang w:val="lv-LV"/>
        </w:rPr>
        <w:t>aili, par brīvu darbvietu uzskata tādu darbvietu, ja izpildās visi no šiem nosacījumiem:</w:t>
      </w:r>
    </w:p>
    <w:p w14:paraId="6EE78609" w14:textId="213351A5" w:rsidR="005C2E4B" w:rsidRPr="00AF53C7" w:rsidRDefault="005C2E4B" w:rsidP="00D251B1">
      <w:pPr>
        <w:pStyle w:val="ListParagraph"/>
        <w:numPr>
          <w:ilvl w:val="1"/>
          <w:numId w:val="5"/>
        </w:numPr>
        <w:ind w:left="1134" w:hanging="567"/>
        <w:jc w:val="both"/>
        <w:rPr>
          <w:rFonts w:asciiTheme="minorHAnsi" w:hAnsiTheme="minorHAnsi" w:cstheme="minorHAnsi"/>
          <w:bCs/>
          <w:lang w:val="lv-LV"/>
        </w:rPr>
      </w:pPr>
      <w:r w:rsidRPr="00AF53C7">
        <w:rPr>
          <w:rFonts w:asciiTheme="minorHAnsi" w:hAnsiTheme="minorHAnsi" w:cstheme="minorHAnsi"/>
          <w:bCs/>
          <w:lang w:val="lv-LV"/>
        </w:rPr>
        <w:t>nav noslēgts līgums un pretendents nav izvēlēts;</w:t>
      </w:r>
    </w:p>
    <w:p w14:paraId="7ED99C6F" w14:textId="77777777" w:rsidR="005C2E4B" w:rsidRPr="00AF53C7" w:rsidRDefault="005C2E4B" w:rsidP="00D251B1">
      <w:pPr>
        <w:pStyle w:val="ListParagraph"/>
        <w:numPr>
          <w:ilvl w:val="1"/>
          <w:numId w:val="5"/>
        </w:numPr>
        <w:ind w:left="1134" w:hanging="567"/>
        <w:jc w:val="both"/>
        <w:rPr>
          <w:rFonts w:asciiTheme="minorHAnsi" w:hAnsiTheme="minorHAnsi" w:cstheme="minorHAnsi"/>
          <w:bCs/>
          <w:lang w:val="lv-LV"/>
        </w:rPr>
      </w:pPr>
      <w:r w:rsidRPr="00AF53C7">
        <w:rPr>
          <w:rFonts w:asciiTheme="minorHAnsi" w:hAnsiTheme="minorHAnsi" w:cstheme="minorHAnsi"/>
          <w:bCs/>
          <w:lang w:val="lv-LV"/>
        </w:rPr>
        <w:t>darba devējs veic aktīvus pasākumus, lai atrastu darbvietai piemērotu pretendentu, izņemot pretendentu no saviem nodarbinātajiem. Aktīvi pasākumi ir: paziņošana Nodarbinātības valsts aģentūras filiālei, sludinājums presē vai internetā, tieša kontaktēšanās ar iespējamo pretendentu;</w:t>
      </w:r>
    </w:p>
    <w:p w14:paraId="7D53508C" w14:textId="77777777" w:rsidR="005C2E4B" w:rsidRPr="00AF53C7" w:rsidRDefault="005C2E4B" w:rsidP="00D251B1">
      <w:pPr>
        <w:pStyle w:val="ListParagraph"/>
        <w:numPr>
          <w:ilvl w:val="1"/>
          <w:numId w:val="5"/>
        </w:numPr>
        <w:ind w:left="1134" w:hanging="567"/>
        <w:jc w:val="both"/>
        <w:rPr>
          <w:rFonts w:asciiTheme="minorHAnsi" w:hAnsiTheme="minorHAnsi" w:cstheme="minorHAnsi"/>
          <w:bCs/>
          <w:lang w:val="lv-LV"/>
        </w:rPr>
      </w:pPr>
      <w:r w:rsidRPr="00AF53C7">
        <w:rPr>
          <w:rFonts w:asciiTheme="minorHAnsi" w:hAnsiTheme="minorHAnsi" w:cstheme="minorHAnsi"/>
          <w:bCs/>
          <w:lang w:val="lv-LV"/>
        </w:rPr>
        <w:t>darba devējs gatavojas to aizpildīt nekavējoties vai tuvākajā laikā.</w:t>
      </w:r>
    </w:p>
    <w:p w14:paraId="0045FF61" w14:textId="30B35F90" w:rsidR="005C2E4B" w:rsidRPr="00AF53C7" w:rsidRDefault="005C2E4B" w:rsidP="00EA7D0D">
      <w:pPr>
        <w:numPr>
          <w:ilvl w:val="0"/>
          <w:numId w:val="24"/>
        </w:numPr>
        <w:ind w:left="284" w:hanging="284"/>
        <w:jc w:val="both"/>
        <w:rPr>
          <w:rFonts w:asciiTheme="minorHAnsi" w:hAnsiTheme="minorHAnsi" w:cstheme="minorHAnsi"/>
          <w:bCs/>
        </w:rPr>
      </w:pPr>
      <w:r w:rsidRPr="00AF53C7">
        <w:rPr>
          <w:rFonts w:asciiTheme="minorHAnsi" w:hAnsiTheme="minorHAnsi" w:cstheme="minorHAnsi"/>
          <w:bCs/>
        </w:rPr>
        <w:t>Brīvo darbvietu skaitā šīs sadaļas 2.</w:t>
      </w:r>
      <w:r w:rsidR="00AE641D" w:rsidRPr="00AF53C7">
        <w:rPr>
          <w:rFonts w:asciiTheme="minorHAnsi" w:hAnsiTheme="minorHAnsi" w:cstheme="minorHAnsi"/>
          <w:bCs/>
        </w:rPr>
        <w:t> </w:t>
      </w:r>
      <w:r w:rsidRPr="00AF53C7">
        <w:rPr>
          <w:rFonts w:asciiTheme="minorHAnsi" w:hAnsiTheme="minorHAnsi" w:cstheme="minorHAnsi"/>
          <w:bCs/>
        </w:rPr>
        <w:t>ailē neiekļauj šādas darbvietas:</w:t>
      </w:r>
    </w:p>
    <w:p w14:paraId="1862CABD" w14:textId="77777777" w:rsidR="005C2E4B" w:rsidRPr="00AF53C7" w:rsidRDefault="005C2E4B" w:rsidP="00D251B1">
      <w:pPr>
        <w:numPr>
          <w:ilvl w:val="1"/>
          <w:numId w:val="24"/>
        </w:numPr>
        <w:ind w:left="1148" w:hanging="581"/>
        <w:jc w:val="both"/>
        <w:rPr>
          <w:rFonts w:asciiTheme="minorHAnsi" w:hAnsiTheme="minorHAnsi" w:cstheme="minorHAnsi"/>
          <w:bCs/>
        </w:rPr>
      </w:pPr>
      <w:r w:rsidRPr="00AF53C7">
        <w:rPr>
          <w:rFonts w:asciiTheme="minorHAnsi" w:hAnsiTheme="minorHAnsi" w:cstheme="minorHAnsi"/>
          <w:bCs/>
        </w:rPr>
        <w:t xml:space="preserve">darbvietas, kas paredzētas tikai pretendentiem no respondenta nodarbināto vidus; </w:t>
      </w:r>
    </w:p>
    <w:p w14:paraId="2108655E" w14:textId="77777777" w:rsidR="005C2E4B" w:rsidRPr="00AF53C7" w:rsidRDefault="005C2E4B" w:rsidP="00D251B1">
      <w:pPr>
        <w:numPr>
          <w:ilvl w:val="1"/>
          <w:numId w:val="24"/>
        </w:numPr>
        <w:ind w:left="1148" w:hanging="581"/>
        <w:jc w:val="both"/>
        <w:rPr>
          <w:rFonts w:asciiTheme="minorHAnsi" w:hAnsiTheme="minorHAnsi" w:cstheme="minorHAnsi"/>
          <w:bCs/>
        </w:rPr>
      </w:pPr>
      <w:r w:rsidRPr="00AF53C7">
        <w:rPr>
          <w:rFonts w:asciiTheme="minorHAnsi" w:hAnsiTheme="minorHAnsi" w:cstheme="minorHAnsi"/>
          <w:bCs/>
        </w:rPr>
        <w:t>darbvietas, uz kurām konkurss jau ir beidzies un pretendents jau ir izvēlēts, bet vēl nav noslēgts līgums;</w:t>
      </w:r>
    </w:p>
    <w:p w14:paraId="5A258B8A" w14:textId="77777777" w:rsidR="005C2E4B" w:rsidRPr="00AF53C7" w:rsidRDefault="005C2E4B" w:rsidP="00D251B1">
      <w:pPr>
        <w:numPr>
          <w:ilvl w:val="1"/>
          <w:numId w:val="24"/>
        </w:numPr>
        <w:ind w:left="1148" w:hanging="581"/>
        <w:jc w:val="both"/>
        <w:rPr>
          <w:rFonts w:asciiTheme="minorHAnsi" w:hAnsiTheme="minorHAnsi" w:cstheme="minorHAnsi"/>
          <w:bCs/>
        </w:rPr>
      </w:pPr>
      <w:r w:rsidRPr="00AF53C7">
        <w:rPr>
          <w:rFonts w:asciiTheme="minorHAnsi" w:hAnsiTheme="minorHAnsi" w:cstheme="minorHAnsi"/>
          <w:bCs/>
        </w:rPr>
        <w:t>darbvietas, kuru nodarbinātie atrodas apmaksātā vai neapmaksātā atvaļinājumā, un noteikts datums, kad viņi atgriezīsies darbā;</w:t>
      </w:r>
    </w:p>
    <w:p w14:paraId="6D67089E" w14:textId="77777777" w:rsidR="005C2E4B" w:rsidRPr="00AF53C7" w:rsidRDefault="005C2E4B" w:rsidP="00D251B1">
      <w:pPr>
        <w:numPr>
          <w:ilvl w:val="1"/>
          <w:numId w:val="24"/>
        </w:numPr>
        <w:ind w:left="1148" w:hanging="581"/>
        <w:jc w:val="both"/>
        <w:rPr>
          <w:rFonts w:asciiTheme="minorHAnsi" w:hAnsiTheme="minorHAnsi" w:cstheme="minorHAnsi"/>
          <w:bCs/>
        </w:rPr>
      </w:pPr>
      <w:r w:rsidRPr="00AF53C7">
        <w:rPr>
          <w:rFonts w:asciiTheme="minorHAnsi" w:hAnsiTheme="minorHAnsi" w:cstheme="minorHAnsi"/>
          <w:bCs/>
        </w:rPr>
        <w:t>darbvietas, kurām netiek meklēts pretendents, jo šo darbvietu darba apjomu pilda esošie nodarbinātie, saņemot par to piemaksu;</w:t>
      </w:r>
    </w:p>
    <w:p w14:paraId="24C28D49" w14:textId="77777777" w:rsidR="005C2E4B" w:rsidRPr="00AF53C7" w:rsidRDefault="005C2E4B" w:rsidP="00D251B1">
      <w:pPr>
        <w:numPr>
          <w:ilvl w:val="1"/>
          <w:numId w:val="24"/>
        </w:numPr>
        <w:ind w:left="1148" w:hanging="581"/>
        <w:jc w:val="both"/>
        <w:rPr>
          <w:rFonts w:asciiTheme="minorHAnsi" w:hAnsiTheme="minorHAnsi" w:cstheme="minorHAnsi"/>
          <w:bCs/>
        </w:rPr>
      </w:pPr>
      <w:r w:rsidRPr="00AF53C7">
        <w:rPr>
          <w:rFonts w:asciiTheme="minorHAnsi" w:hAnsiTheme="minorHAnsi" w:cstheme="minorHAnsi"/>
          <w:bCs/>
        </w:rPr>
        <w:lastRenderedPageBreak/>
        <w:t xml:space="preserve">darbvietas, kurās strādās neapmaksāti mācekļi vai nodarbinātie uz apakšlīguma pamata; </w:t>
      </w:r>
    </w:p>
    <w:p w14:paraId="56B2F4F9" w14:textId="77777777" w:rsidR="005C2E4B" w:rsidRPr="00AF53C7" w:rsidRDefault="005C2E4B" w:rsidP="00D251B1">
      <w:pPr>
        <w:numPr>
          <w:ilvl w:val="1"/>
          <w:numId w:val="24"/>
        </w:numPr>
        <w:ind w:left="1148" w:hanging="581"/>
        <w:jc w:val="both"/>
        <w:rPr>
          <w:rFonts w:asciiTheme="minorHAnsi" w:hAnsiTheme="minorHAnsi" w:cstheme="minorHAnsi"/>
          <w:bCs/>
        </w:rPr>
      </w:pPr>
      <w:r w:rsidRPr="00AF53C7">
        <w:rPr>
          <w:rFonts w:asciiTheme="minorHAnsi" w:hAnsiTheme="minorHAnsi" w:cstheme="minorHAnsi"/>
          <w:bCs/>
        </w:rPr>
        <w:t>subsidētās darbvietas;</w:t>
      </w:r>
    </w:p>
    <w:p w14:paraId="2A6CCAED" w14:textId="77777777" w:rsidR="005C2E4B" w:rsidRPr="00AF53C7" w:rsidRDefault="005C2E4B" w:rsidP="00D251B1">
      <w:pPr>
        <w:numPr>
          <w:ilvl w:val="1"/>
          <w:numId w:val="24"/>
        </w:numPr>
        <w:ind w:left="1148" w:hanging="581"/>
        <w:jc w:val="both"/>
        <w:rPr>
          <w:rFonts w:asciiTheme="minorHAnsi" w:hAnsiTheme="minorHAnsi" w:cstheme="minorHAnsi"/>
          <w:bCs/>
        </w:rPr>
      </w:pPr>
      <w:r w:rsidRPr="00AF53C7">
        <w:rPr>
          <w:rFonts w:asciiTheme="minorHAnsi" w:hAnsiTheme="minorHAnsi" w:cstheme="minorHAnsi"/>
          <w:bCs/>
        </w:rPr>
        <w:t>darbvietas citā valstī, ja tās tiek piedāvātas tikai ārvalstī dzīvojošām personām.</w:t>
      </w:r>
    </w:p>
    <w:p w14:paraId="2AB1B11A" w14:textId="77777777" w:rsidR="005C2E4B" w:rsidRPr="00AF53C7" w:rsidRDefault="005C2E4B" w:rsidP="00985EF5">
      <w:pPr>
        <w:pStyle w:val="ListParagraph"/>
        <w:numPr>
          <w:ilvl w:val="0"/>
          <w:numId w:val="25"/>
        </w:numPr>
        <w:ind w:left="0" w:firstLine="0"/>
        <w:jc w:val="both"/>
        <w:rPr>
          <w:rFonts w:asciiTheme="minorHAnsi" w:hAnsiTheme="minorHAnsi" w:cstheme="minorHAnsi"/>
          <w:bCs/>
          <w:lang w:val="lv-LV"/>
        </w:rPr>
      </w:pPr>
      <w:r w:rsidRPr="00AF53C7">
        <w:rPr>
          <w:rFonts w:asciiTheme="minorHAnsi" w:hAnsiTheme="minorHAnsi" w:cstheme="minorHAnsi"/>
          <w:bCs/>
          <w:lang w:val="lv-LV"/>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7DE40576" w14:textId="03BF2FEB" w:rsidR="005C2E4B" w:rsidRDefault="005C2E4B" w:rsidP="00985EF5">
      <w:pPr>
        <w:pStyle w:val="ListParagraph"/>
        <w:numPr>
          <w:ilvl w:val="0"/>
          <w:numId w:val="26"/>
        </w:numPr>
        <w:ind w:left="0" w:firstLine="0"/>
        <w:jc w:val="both"/>
        <w:rPr>
          <w:rFonts w:asciiTheme="minorHAnsi" w:hAnsiTheme="minorHAnsi" w:cstheme="minorHAnsi"/>
          <w:lang w:val="lv-LV"/>
        </w:rPr>
      </w:pPr>
      <w:r w:rsidRPr="00AF53C7">
        <w:rPr>
          <w:rFonts w:asciiTheme="minorHAnsi" w:hAnsiTheme="minorHAnsi" w:cstheme="minorHAnsi"/>
          <w:lang w:val="lv-LV"/>
        </w:rPr>
        <w:t>Savukārt gadījumā,</w:t>
      </w:r>
      <w:r w:rsidR="005D7979" w:rsidRPr="00AF53C7">
        <w:rPr>
          <w:rFonts w:asciiTheme="minorHAnsi" w:hAnsiTheme="minorHAnsi" w:cstheme="minorHAnsi"/>
          <w:lang w:val="lv-LV"/>
        </w:rPr>
        <w:t xml:space="preserve"> </w:t>
      </w:r>
      <w:r w:rsidRPr="00AF53C7">
        <w:rPr>
          <w:rFonts w:asciiTheme="minorHAnsi" w:hAnsiTheme="minorHAnsi" w:cstheme="minorHAnsi"/>
          <w:lang w:val="lv-LV"/>
        </w:rPr>
        <w:t>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589E0869" w14:textId="45668D12" w:rsidR="00C2083B" w:rsidRPr="00C2083B" w:rsidRDefault="00C2083B" w:rsidP="00C2083B">
      <w:pPr>
        <w:pStyle w:val="ListParagraph"/>
        <w:ind w:left="0"/>
        <w:jc w:val="both"/>
        <w:rPr>
          <w:rFonts w:asciiTheme="minorHAnsi" w:hAnsiTheme="minorHAnsi" w:cstheme="minorHAnsi"/>
          <w:lang w:val="lv-LV"/>
        </w:rPr>
      </w:pPr>
      <w:r>
        <w:rPr>
          <w:rFonts w:asciiTheme="minorHAnsi" w:hAnsiTheme="minorHAnsi" w:cstheme="minorHAnsi"/>
          <w:lang w:val="lv-LV"/>
        </w:rPr>
        <w:t>66.</w:t>
      </w:r>
      <w:r w:rsidRPr="00C2083B">
        <w:rPr>
          <w:rFonts w:asciiTheme="minorHAnsi" w:hAnsiTheme="minorHAnsi" w:cstheme="minorHAnsi"/>
          <w:color w:val="FF0000"/>
          <w:lang w:val="lv-LV"/>
        </w:rPr>
        <w:t xml:space="preserve"> </w:t>
      </w:r>
      <w:r w:rsidRPr="00C2083B">
        <w:rPr>
          <w:rFonts w:asciiTheme="minorHAnsi" w:hAnsiTheme="minorHAnsi" w:cstheme="minorHAnsi"/>
          <w:lang w:val="lv-LV"/>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r w:rsidR="00B06490">
        <w:rPr>
          <w:rFonts w:asciiTheme="minorHAnsi" w:hAnsiTheme="minorHAnsi" w:cstheme="minorHAnsi"/>
          <w:lang w:val="lv-LV"/>
        </w:rPr>
        <w:t>.</w:t>
      </w:r>
    </w:p>
    <w:p w14:paraId="479D87BA" w14:textId="77777777" w:rsidR="00C2083B" w:rsidRPr="00C2083B" w:rsidRDefault="00C2083B" w:rsidP="00C2083B">
      <w:pPr>
        <w:pStyle w:val="ListParagraph"/>
        <w:ind w:left="0"/>
        <w:jc w:val="both"/>
        <w:rPr>
          <w:rFonts w:asciiTheme="minorHAnsi" w:hAnsiTheme="minorHAnsi" w:cstheme="minorHAnsi"/>
          <w:lang w:val="lv-LV"/>
        </w:rPr>
      </w:pPr>
    </w:p>
    <w:p w14:paraId="7C0B93B5" w14:textId="457E0194" w:rsidR="007552A2" w:rsidRPr="00AF53C7" w:rsidRDefault="004D746A" w:rsidP="004D746A">
      <w:pPr>
        <w:spacing w:line="264" w:lineRule="auto"/>
        <w:jc w:val="center"/>
        <w:rPr>
          <w:rFonts w:ascii="Calibri" w:hAnsi="Calibri" w:cs="Calibri"/>
          <w:b/>
          <w:sz w:val="26"/>
          <w:szCs w:val="26"/>
        </w:rPr>
      </w:pPr>
      <w:r w:rsidRPr="00AF53C7">
        <w:rPr>
          <w:rFonts w:ascii="Calibri" w:hAnsi="Calibri" w:cs="Calibri"/>
          <w:b/>
          <w:sz w:val="26"/>
          <w:szCs w:val="26"/>
        </w:rPr>
        <w:t xml:space="preserve">5. </w:t>
      </w:r>
      <w:r w:rsidR="007552A2" w:rsidRPr="00AF53C7">
        <w:rPr>
          <w:rFonts w:ascii="Calibri" w:hAnsi="Calibri" w:cs="Calibri"/>
          <w:b/>
          <w:sz w:val="26"/>
          <w:szCs w:val="26"/>
        </w:rPr>
        <w:t>Streiki</w:t>
      </w:r>
    </w:p>
    <w:p w14:paraId="632E7126" w14:textId="050F2183" w:rsidR="007552A2" w:rsidRPr="00AF53C7" w:rsidRDefault="007552A2" w:rsidP="00985EF5">
      <w:pPr>
        <w:pStyle w:val="ListParagraph"/>
        <w:numPr>
          <w:ilvl w:val="0"/>
          <w:numId w:val="27"/>
        </w:numPr>
        <w:spacing w:line="264" w:lineRule="auto"/>
        <w:ind w:left="284" w:hanging="284"/>
        <w:jc w:val="both"/>
        <w:rPr>
          <w:rFonts w:ascii="Calibri" w:hAnsi="Calibri" w:cs="Calibri"/>
          <w:b/>
          <w:bCs/>
          <w:lang w:val="lv-LV"/>
        </w:rPr>
      </w:pPr>
      <w:r w:rsidRPr="00AF53C7">
        <w:rPr>
          <w:rFonts w:ascii="Calibri" w:hAnsi="Calibri" w:cs="Calibri"/>
          <w:b/>
          <w:bCs/>
          <w:lang w:val="lv-LV"/>
        </w:rPr>
        <w:t>510.</w:t>
      </w:r>
      <w:r w:rsidR="00AE641D" w:rsidRPr="00AF53C7">
        <w:rPr>
          <w:rFonts w:ascii="Calibri" w:hAnsi="Calibri" w:cs="Calibri"/>
          <w:b/>
          <w:bCs/>
          <w:lang w:val="lv-LV"/>
        </w:rPr>
        <w:t> </w:t>
      </w:r>
      <w:r w:rsidRPr="00AF53C7">
        <w:rPr>
          <w:rFonts w:ascii="Calibri" w:hAnsi="Calibri" w:cs="Calibri"/>
          <w:b/>
          <w:bCs/>
          <w:lang w:val="lv-LV"/>
        </w:rPr>
        <w:t>rindā</w:t>
      </w:r>
      <w:r w:rsidRPr="00AF53C7">
        <w:rPr>
          <w:rFonts w:ascii="Calibri" w:hAnsi="Calibri" w:cs="Calibri"/>
          <w:bCs/>
          <w:lang w:val="lv-LV"/>
        </w:rPr>
        <w:t xml:space="preserve"> uzrāda streiku skaitu ceturksnī. </w:t>
      </w:r>
    </w:p>
    <w:p w14:paraId="07B7BC50" w14:textId="111228B1" w:rsidR="007552A2" w:rsidRPr="00AF53C7" w:rsidRDefault="007552A2" w:rsidP="00985EF5">
      <w:pPr>
        <w:pStyle w:val="ListParagraph"/>
        <w:numPr>
          <w:ilvl w:val="0"/>
          <w:numId w:val="28"/>
        </w:numPr>
        <w:spacing w:line="264" w:lineRule="auto"/>
        <w:ind w:left="0" w:firstLine="0"/>
        <w:jc w:val="both"/>
        <w:rPr>
          <w:rFonts w:ascii="Calibri" w:hAnsi="Calibri" w:cs="Calibri"/>
          <w:bCs/>
          <w:lang w:val="lv-LV"/>
        </w:rPr>
      </w:pPr>
      <w:r w:rsidRPr="00AF53C7">
        <w:rPr>
          <w:rFonts w:ascii="Calibri" w:hAnsi="Calibri" w:cs="Calibri"/>
          <w:b/>
          <w:bCs/>
          <w:lang w:val="lv-LV"/>
        </w:rPr>
        <w:t>520.</w:t>
      </w:r>
      <w:r w:rsidR="00AE641D" w:rsidRPr="00AF53C7">
        <w:rPr>
          <w:rFonts w:ascii="Calibri" w:hAnsi="Calibri" w:cs="Calibri"/>
          <w:b/>
          <w:bCs/>
          <w:lang w:val="lv-LV"/>
        </w:rPr>
        <w:t> </w:t>
      </w:r>
      <w:r w:rsidRPr="00AF53C7">
        <w:rPr>
          <w:rFonts w:ascii="Calibri" w:hAnsi="Calibri" w:cs="Calibri"/>
          <w:b/>
          <w:bCs/>
          <w:lang w:val="lv-LV"/>
        </w:rPr>
        <w:t>rindā</w:t>
      </w:r>
      <w:r w:rsidRPr="00AF53C7">
        <w:rPr>
          <w:rFonts w:ascii="Calibri" w:hAnsi="Calibri" w:cs="Calibri"/>
          <w:bCs/>
          <w:lang w:val="lv-LV"/>
        </w:rPr>
        <w:t xml:space="preserve"> uzrāda nodarbinātos, kuri piedalījās streikā neatkarīgi no dienu vai stundu skaita. Tas ir nodarbināto skaits, kas piedalījās streika pirmajā </w:t>
      </w:r>
      <w:r w:rsidRPr="00AF53C7">
        <w:rPr>
          <w:rFonts w:ascii="Calibri" w:hAnsi="Calibri" w:cs="Calibri"/>
          <w:bCs/>
          <w:lang w:val="lv-LV"/>
        </w:rPr>
        <w:t>dienā, pieskaitot tos nodarbinātos, kuri pirmo reizi pievienojās streikam pēc streika pirmās dienas. Nepilna darba laika darba ņēmējus uzrāda kā vienu nodarbināto.</w:t>
      </w:r>
    </w:p>
    <w:p w14:paraId="2EC0060E" w14:textId="77777777" w:rsidR="007552A2" w:rsidRPr="00AF53C7" w:rsidRDefault="007552A2" w:rsidP="00985EF5">
      <w:pPr>
        <w:pStyle w:val="ListParagraph"/>
        <w:numPr>
          <w:ilvl w:val="0"/>
          <w:numId w:val="29"/>
        </w:numPr>
        <w:spacing w:line="264" w:lineRule="auto"/>
        <w:ind w:left="0" w:firstLine="0"/>
        <w:jc w:val="both"/>
        <w:rPr>
          <w:rFonts w:ascii="Calibri" w:hAnsi="Calibri" w:cs="Calibri"/>
          <w:bCs/>
          <w:lang w:val="lv-LV"/>
        </w:rPr>
      </w:pPr>
      <w:r w:rsidRPr="00AF53C7">
        <w:rPr>
          <w:rFonts w:ascii="Calibri" w:hAnsi="Calibri" w:cs="Calibri"/>
          <w:bCs/>
          <w:lang w:val="lv-LV"/>
        </w:rPr>
        <w:t>Nodarbinātos, kuri pārskata periodā piedalījās vairāk nekā vienā streikā, uzrāda katrā streikā, kurā viņi piedalījās.</w:t>
      </w:r>
    </w:p>
    <w:p w14:paraId="17B51B62" w14:textId="77777777" w:rsidR="007552A2" w:rsidRPr="00AF53C7" w:rsidRDefault="007552A2" w:rsidP="00985EF5">
      <w:pPr>
        <w:pStyle w:val="ListParagraph"/>
        <w:numPr>
          <w:ilvl w:val="0"/>
          <w:numId w:val="30"/>
        </w:numPr>
        <w:spacing w:line="264" w:lineRule="auto"/>
        <w:ind w:left="284" w:hanging="284"/>
        <w:jc w:val="both"/>
        <w:rPr>
          <w:rFonts w:ascii="Calibri" w:hAnsi="Calibri" w:cs="Calibri"/>
          <w:bCs/>
          <w:lang w:val="lv-LV"/>
        </w:rPr>
      </w:pPr>
      <w:r w:rsidRPr="00AF53C7">
        <w:rPr>
          <w:rFonts w:ascii="Calibri" w:hAnsi="Calibri" w:cs="Calibri"/>
          <w:bCs/>
          <w:lang w:val="lv-LV"/>
        </w:rPr>
        <w:t>Neietver nodarbinātos, kuri streikā nepiedalījās, bet kuriem streika dēļ nebija iespējas strādāt.</w:t>
      </w:r>
    </w:p>
    <w:p w14:paraId="42B6F09B" w14:textId="0F02FFFA" w:rsidR="00B82A36" w:rsidRDefault="007552A2" w:rsidP="00985EF5">
      <w:pPr>
        <w:pStyle w:val="ListParagraph"/>
        <w:numPr>
          <w:ilvl w:val="0"/>
          <w:numId w:val="31"/>
        </w:numPr>
        <w:spacing w:line="264" w:lineRule="auto"/>
        <w:ind w:left="0" w:firstLine="0"/>
        <w:jc w:val="both"/>
        <w:rPr>
          <w:rFonts w:ascii="Calibri" w:hAnsi="Calibri" w:cs="Calibri"/>
          <w:bCs/>
          <w:lang w:val="lv-LV"/>
        </w:rPr>
      </w:pPr>
      <w:r w:rsidRPr="00AF53C7">
        <w:rPr>
          <w:rFonts w:ascii="Calibri" w:hAnsi="Calibri" w:cs="Calibri"/>
          <w:b/>
          <w:bCs/>
          <w:lang w:val="lv-LV"/>
        </w:rPr>
        <w:t>530.</w:t>
      </w:r>
      <w:r w:rsidR="00AE641D" w:rsidRPr="00AF53C7">
        <w:rPr>
          <w:rFonts w:ascii="Calibri" w:hAnsi="Calibri" w:cs="Calibri"/>
          <w:b/>
          <w:bCs/>
          <w:lang w:val="lv-LV"/>
        </w:rPr>
        <w:t> </w:t>
      </w:r>
      <w:r w:rsidRPr="00AF53C7">
        <w:rPr>
          <w:rFonts w:ascii="Calibri" w:hAnsi="Calibri" w:cs="Calibri"/>
          <w:b/>
          <w:bCs/>
          <w:lang w:val="lv-LV"/>
        </w:rPr>
        <w:t>rindā</w:t>
      </w:r>
      <w:r w:rsidRPr="00AF53C7">
        <w:rPr>
          <w:rFonts w:ascii="Calibri" w:hAnsi="Calibri" w:cs="Calibr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w:t>
      </w:r>
      <w:r w:rsidR="00B82A36">
        <w:rPr>
          <w:rFonts w:ascii="Calibri" w:hAnsi="Calibri" w:cs="Calibri"/>
          <w:bCs/>
          <w:lang w:val="lv-LV"/>
        </w:rPr>
        <w:t> </w:t>
      </w:r>
      <w:r w:rsidRPr="00AF53C7">
        <w:rPr>
          <w:rFonts w:ascii="Calibri" w:hAnsi="Calibri" w:cs="Calibri"/>
          <w:bCs/>
          <w:lang w:val="lv-LV"/>
        </w:rPr>
        <w:t>:</w:t>
      </w:r>
      <w:r w:rsidR="00B82A36">
        <w:rPr>
          <w:rFonts w:ascii="Calibri" w:hAnsi="Calibri" w:cs="Calibri"/>
          <w:bCs/>
          <w:lang w:val="lv-LV"/>
        </w:rPr>
        <w:t> </w:t>
      </w:r>
      <w:r w:rsidRPr="00AF53C7">
        <w:rPr>
          <w:rFonts w:ascii="Calibri" w:hAnsi="Calibri" w:cs="Calibri"/>
          <w:bCs/>
          <w:lang w:val="lv-LV"/>
        </w:rPr>
        <w:t>8</w:t>
      </w:r>
      <w:r w:rsidR="00B82A36">
        <w:rPr>
          <w:rFonts w:ascii="Calibri" w:hAnsi="Calibri" w:cs="Calibri"/>
          <w:bCs/>
          <w:lang w:val="lv-LV"/>
        </w:rPr>
        <w:t> </w:t>
      </w:r>
      <w:r w:rsidRPr="00AF53C7">
        <w:rPr>
          <w:rFonts w:ascii="Calibri" w:hAnsi="Calibri" w:cs="Calibri"/>
          <w:bCs/>
          <w:lang w:val="lv-LV"/>
        </w:rPr>
        <w:t>=</w:t>
      </w:r>
      <w:r w:rsidR="00B82A36">
        <w:rPr>
          <w:rFonts w:ascii="Calibri" w:hAnsi="Calibri" w:cs="Calibri"/>
          <w:bCs/>
          <w:lang w:val="lv-LV"/>
        </w:rPr>
        <w:t> </w:t>
      </w:r>
      <w:r w:rsidRPr="00AF53C7">
        <w:rPr>
          <w:rFonts w:ascii="Calibri" w:hAnsi="Calibri" w:cs="Calibri"/>
          <w:bCs/>
          <w:lang w:val="lv-LV"/>
        </w:rPr>
        <w:t xml:space="preserve">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7DD2C40B" w14:textId="4CA3C40B" w:rsidR="007552A2" w:rsidRDefault="007552A2" w:rsidP="00B82A36">
      <w:pPr>
        <w:spacing w:line="264" w:lineRule="auto"/>
        <w:jc w:val="both"/>
        <w:rPr>
          <w:rFonts w:ascii="Calibri" w:hAnsi="Calibri" w:cs="Calibri"/>
          <w:bCs/>
        </w:rPr>
      </w:pPr>
      <w:r w:rsidRPr="00B82A36">
        <w:rPr>
          <w:rFonts w:ascii="Calibri" w:hAnsi="Calibri" w:cs="Calibri"/>
          <w:bCs/>
        </w:rPr>
        <w:t>Piemērs: 2 : 4 x 0,5 = 0,25.</w:t>
      </w:r>
    </w:p>
    <w:p w14:paraId="41A4B63C" w14:textId="66EFE646" w:rsidR="00A91555" w:rsidRDefault="00A91555" w:rsidP="00B82A36">
      <w:pPr>
        <w:spacing w:line="264" w:lineRule="auto"/>
        <w:jc w:val="both"/>
        <w:rPr>
          <w:rFonts w:ascii="Calibri" w:hAnsi="Calibri" w:cs="Calibri"/>
          <w:bCs/>
        </w:rPr>
      </w:pPr>
    </w:p>
    <w:p w14:paraId="1C61FA67" w14:textId="75CFF544" w:rsidR="00A91555" w:rsidRDefault="00A91555" w:rsidP="00B82A36">
      <w:pPr>
        <w:spacing w:line="264" w:lineRule="auto"/>
        <w:jc w:val="both"/>
        <w:rPr>
          <w:rFonts w:ascii="Calibri" w:hAnsi="Calibri" w:cs="Calibri"/>
          <w:bCs/>
        </w:rPr>
      </w:pPr>
    </w:p>
    <w:p w14:paraId="46012637" w14:textId="3523F734" w:rsidR="00A91555" w:rsidRDefault="00A91555" w:rsidP="00B82A36">
      <w:pPr>
        <w:spacing w:line="264" w:lineRule="auto"/>
        <w:jc w:val="both"/>
        <w:rPr>
          <w:rFonts w:ascii="Calibri" w:hAnsi="Calibri" w:cs="Calibri"/>
          <w:bCs/>
        </w:rPr>
      </w:pPr>
    </w:p>
    <w:p w14:paraId="3FCF5CF5" w14:textId="77777777" w:rsidR="00A91555" w:rsidRPr="00B82A36" w:rsidRDefault="00A91555" w:rsidP="00B82A36">
      <w:pPr>
        <w:spacing w:line="264" w:lineRule="auto"/>
        <w:jc w:val="both"/>
        <w:rPr>
          <w:rFonts w:ascii="Calibri" w:hAnsi="Calibri" w:cs="Calibri"/>
          <w:bCs/>
        </w:rPr>
      </w:pPr>
    </w:p>
    <w:p w14:paraId="4E2D77C8" w14:textId="77777777" w:rsidR="00AF53C7" w:rsidRDefault="00AF53C7" w:rsidP="00AF53C7">
      <w:pPr>
        <w:spacing w:line="264" w:lineRule="auto"/>
        <w:jc w:val="both"/>
        <w:rPr>
          <w:rFonts w:ascii="Calibri" w:hAnsi="Calibri" w:cs="Calibri"/>
          <w:bCs/>
        </w:rPr>
        <w:sectPr w:rsidR="00AF53C7" w:rsidSect="00AF53C7">
          <w:type w:val="continuous"/>
          <w:pgSz w:w="11906" w:h="16838" w:code="9"/>
          <w:pgMar w:top="567" w:right="567" w:bottom="851" w:left="851" w:header="567" w:footer="567" w:gutter="0"/>
          <w:cols w:num="2" w:space="340"/>
          <w:titlePg/>
          <w:docGrid w:linePitch="360"/>
        </w:sectPr>
      </w:pPr>
    </w:p>
    <w:p w14:paraId="4F6ABB64" w14:textId="77777777" w:rsidR="00A91555" w:rsidRPr="00AF53C7" w:rsidRDefault="00A91555" w:rsidP="00AF53C7">
      <w:pPr>
        <w:spacing w:line="264" w:lineRule="auto"/>
        <w:jc w:val="both"/>
        <w:rPr>
          <w:rFonts w:ascii="Calibri" w:hAnsi="Calibri" w:cs="Calibri"/>
          <w:bCs/>
        </w:rPr>
      </w:pPr>
    </w:p>
    <w:p w14:paraId="6F96DFD0" w14:textId="112DFF65" w:rsidR="00A70693" w:rsidRPr="00AF53C7" w:rsidRDefault="00A70693" w:rsidP="00A70693">
      <w:pPr>
        <w:spacing w:line="276" w:lineRule="auto"/>
        <w:jc w:val="right"/>
        <w:rPr>
          <w:rFonts w:asciiTheme="minorHAnsi" w:hAnsiTheme="minorHAnsi" w:cs="Calibri"/>
          <w:bCs/>
          <w:szCs w:val="24"/>
        </w:rPr>
      </w:pPr>
      <w:r w:rsidRPr="00AF53C7">
        <w:rPr>
          <w:rFonts w:asciiTheme="minorHAnsi" w:hAnsiTheme="minorHAnsi" w:cs="Calibri"/>
          <w:bCs/>
          <w:szCs w:val="24"/>
        </w:rPr>
        <w:t>Centrālās statistikas pārvaldes</w:t>
      </w:r>
    </w:p>
    <w:p w14:paraId="0A152A46" w14:textId="77777777" w:rsidR="00A70693" w:rsidRPr="00AF53C7" w:rsidRDefault="00A70693" w:rsidP="00A70693">
      <w:pPr>
        <w:spacing w:line="276" w:lineRule="auto"/>
        <w:jc w:val="right"/>
        <w:rPr>
          <w:rFonts w:asciiTheme="minorHAnsi" w:hAnsiTheme="minorHAnsi" w:cs="Calibri"/>
          <w:bCs/>
          <w:szCs w:val="24"/>
        </w:rPr>
      </w:pPr>
      <w:r w:rsidRPr="00AF53C7">
        <w:rPr>
          <w:rFonts w:asciiTheme="minorHAnsi" w:hAnsiTheme="minorHAnsi" w:cs="Calibri"/>
          <w:bCs/>
          <w:szCs w:val="24"/>
        </w:rPr>
        <w:t>Darba samaksas statistikas daļa</w:t>
      </w:r>
    </w:p>
    <w:p w14:paraId="329CC1C1" w14:textId="0FC692B7" w:rsidR="00A91555" w:rsidRPr="00AF53C7" w:rsidRDefault="003D6B0C" w:rsidP="00AF53C7">
      <w:pPr>
        <w:spacing w:line="276" w:lineRule="auto"/>
        <w:jc w:val="right"/>
        <w:rPr>
          <w:rFonts w:ascii="Calibri" w:hAnsi="Calibri" w:cs="Calibri"/>
          <w:b/>
          <w:szCs w:val="24"/>
        </w:rPr>
      </w:pPr>
      <w:r w:rsidRPr="00AF53C7">
        <w:rPr>
          <w:rFonts w:asciiTheme="minorHAnsi" w:hAnsiTheme="minorHAnsi" w:cs="Calibri"/>
          <w:bCs/>
          <w:szCs w:val="24"/>
        </w:rPr>
        <w:t>Tālrunis konsultācijām: 67366840, 67366917</w:t>
      </w:r>
    </w:p>
    <w:sectPr w:rsidR="00A91555" w:rsidRPr="00AF53C7" w:rsidSect="00AF53C7">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6A30B" w14:textId="77777777" w:rsidR="00341CFE" w:rsidRDefault="00341CFE">
      <w:r>
        <w:separator/>
      </w:r>
    </w:p>
  </w:endnote>
  <w:endnote w:type="continuationSeparator" w:id="0">
    <w:p w14:paraId="2A1AB186" w14:textId="77777777" w:rsidR="00341CFE" w:rsidRDefault="0034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1965027363"/>
      <w:docPartObj>
        <w:docPartGallery w:val="Page Numbers (Bottom of Page)"/>
        <w:docPartUnique/>
      </w:docPartObj>
    </w:sdtPr>
    <w:sdtEndPr>
      <w:rPr>
        <w:noProof/>
      </w:rPr>
    </w:sdtEndPr>
    <w:sdtContent>
      <w:p w14:paraId="2C8F839E" w14:textId="66BA155F" w:rsidR="00D251B1" w:rsidRPr="00D251B1" w:rsidRDefault="00D251B1">
        <w:pPr>
          <w:pStyle w:val="Footer"/>
          <w:jc w:val="center"/>
          <w:rPr>
            <w:rFonts w:asciiTheme="minorHAnsi" w:hAnsiTheme="minorHAnsi"/>
            <w:sz w:val="20"/>
          </w:rPr>
        </w:pPr>
        <w:r w:rsidRPr="00D251B1">
          <w:rPr>
            <w:rFonts w:asciiTheme="minorHAnsi" w:hAnsiTheme="minorHAnsi"/>
            <w:sz w:val="20"/>
          </w:rPr>
          <w:fldChar w:fldCharType="begin"/>
        </w:r>
        <w:r w:rsidRPr="00D251B1">
          <w:rPr>
            <w:rFonts w:asciiTheme="minorHAnsi" w:hAnsiTheme="minorHAnsi"/>
            <w:sz w:val="20"/>
          </w:rPr>
          <w:instrText xml:space="preserve"> PAGE   \* MERGEFORMAT </w:instrText>
        </w:r>
        <w:r w:rsidRPr="00D251B1">
          <w:rPr>
            <w:rFonts w:asciiTheme="minorHAnsi" w:hAnsiTheme="minorHAnsi"/>
            <w:sz w:val="20"/>
          </w:rPr>
          <w:fldChar w:fldCharType="separate"/>
        </w:r>
        <w:r w:rsidR="005A3273">
          <w:rPr>
            <w:rFonts w:asciiTheme="minorHAnsi" w:hAnsiTheme="minorHAnsi"/>
            <w:noProof/>
            <w:sz w:val="20"/>
          </w:rPr>
          <w:t>6</w:t>
        </w:r>
        <w:r w:rsidRPr="00D251B1">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1351137541"/>
      <w:docPartObj>
        <w:docPartGallery w:val="Page Numbers (Bottom of Page)"/>
        <w:docPartUnique/>
      </w:docPartObj>
    </w:sdtPr>
    <w:sdtEndPr>
      <w:rPr>
        <w:noProof/>
      </w:rPr>
    </w:sdtEndPr>
    <w:sdtContent>
      <w:p w14:paraId="17FE9B62" w14:textId="2FA5544A" w:rsidR="00AF53C7" w:rsidRPr="00AF53C7" w:rsidRDefault="00AF53C7">
        <w:pPr>
          <w:pStyle w:val="Footer"/>
          <w:jc w:val="center"/>
          <w:rPr>
            <w:rFonts w:asciiTheme="minorHAnsi" w:hAnsiTheme="minorHAnsi"/>
            <w:sz w:val="20"/>
          </w:rPr>
        </w:pPr>
        <w:r w:rsidRPr="00AF53C7">
          <w:rPr>
            <w:rFonts w:asciiTheme="minorHAnsi" w:hAnsiTheme="minorHAnsi"/>
            <w:sz w:val="20"/>
          </w:rPr>
          <w:fldChar w:fldCharType="begin"/>
        </w:r>
        <w:r w:rsidRPr="00AF53C7">
          <w:rPr>
            <w:rFonts w:asciiTheme="minorHAnsi" w:hAnsiTheme="minorHAnsi"/>
            <w:sz w:val="20"/>
          </w:rPr>
          <w:instrText xml:space="preserve"> PAGE   \* MERGEFORMAT </w:instrText>
        </w:r>
        <w:r w:rsidRPr="00AF53C7">
          <w:rPr>
            <w:rFonts w:asciiTheme="minorHAnsi" w:hAnsiTheme="minorHAnsi"/>
            <w:sz w:val="20"/>
          </w:rPr>
          <w:fldChar w:fldCharType="separate"/>
        </w:r>
        <w:r w:rsidR="005A3273">
          <w:rPr>
            <w:rFonts w:asciiTheme="minorHAnsi" w:hAnsiTheme="minorHAnsi"/>
            <w:noProof/>
            <w:sz w:val="20"/>
          </w:rPr>
          <w:t>7</w:t>
        </w:r>
        <w:r w:rsidRPr="00AF53C7">
          <w:rPr>
            <w:rFonts w:asciiTheme="minorHAnsi" w:hAnsi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B46B1" w14:textId="77777777" w:rsidR="00341CFE" w:rsidRDefault="00341CFE">
      <w:r>
        <w:separator/>
      </w:r>
    </w:p>
  </w:footnote>
  <w:footnote w:type="continuationSeparator" w:id="0">
    <w:p w14:paraId="0387351B" w14:textId="77777777" w:rsidR="00341CFE" w:rsidRDefault="00341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172"/>
    <w:multiLevelType w:val="multilevel"/>
    <w:tmpl w:val="B43C1800"/>
    <w:lvl w:ilvl="0">
      <w:start w:val="19"/>
      <w:numFmt w:val="decimal"/>
      <w:lvlText w:val="%1."/>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3A7615BA"/>
    <w:lvl w:ilvl="0">
      <w:start w:val="65"/>
      <w:numFmt w:val="decimal"/>
      <w:lvlText w:val="%1."/>
      <w:lvlJc w:val="left"/>
      <w:pPr>
        <w:ind w:left="480" w:hanging="480"/>
      </w:pPr>
      <w:rPr>
        <w:rFonts w:hint="default"/>
      </w:rPr>
    </w:lvl>
    <w:lvl w:ilvl="1">
      <w:start w:val="2"/>
      <w:numFmt w:val="decimal"/>
      <w:lvlText w:val="61.%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EF8A4992"/>
    <w:lvl w:ilvl="0">
      <w:start w:val="53"/>
      <w:numFmt w:val="none"/>
      <w:lvlText w:val="54."/>
      <w:lvlJc w:val="left"/>
      <w:pPr>
        <w:ind w:left="420" w:hanging="420"/>
      </w:pPr>
      <w:rPr>
        <w:rFonts w:hint="default"/>
        <w:lang w:val="en-GB"/>
      </w:rPr>
    </w:lvl>
    <w:lvl w:ilvl="1">
      <w:start w:val="1"/>
      <w:numFmt w:val="decimal"/>
      <w:lvlText w:val="%154.%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8376364"/>
    <w:multiLevelType w:val="hybridMultilevel"/>
    <w:tmpl w:val="39F6239A"/>
    <w:lvl w:ilvl="0" w:tplc="2ED029BA">
      <w:start w:val="6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0B1711B8"/>
    <w:multiLevelType w:val="multilevel"/>
    <w:tmpl w:val="A518F446"/>
    <w:lvl w:ilvl="0">
      <w:start w:val="60"/>
      <w:numFmt w:val="decimal"/>
      <w:lvlText w:val="%1."/>
      <w:lvlJc w:val="left"/>
      <w:pPr>
        <w:ind w:left="2771" w:hanging="360"/>
      </w:pPr>
      <w:rPr>
        <w:rFonts w:hint="default"/>
      </w:rPr>
    </w:lvl>
    <w:lvl w:ilvl="1">
      <w:start w:val="1"/>
      <w:numFmt w:val="decimal"/>
      <w:isLgl/>
      <w:lvlText w:val="%1.%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5" w15:restartNumberingAfterBreak="0">
    <w:nsid w:val="0F892795"/>
    <w:multiLevelType w:val="multilevel"/>
    <w:tmpl w:val="06A2BC48"/>
    <w:lvl w:ilvl="0">
      <w:start w:val="34"/>
      <w:numFmt w:val="decimal"/>
      <w:lvlText w:val="%1."/>
      <w:lvlJc w:val="left"/>
      <w:pPr>
        <w:ind w:left="644" w:hanging="360"/>
      </w:pPr>
      <w:rPr>
        <w:rFonts w:hint="default"/>
      </w:rPr>
    </w:lvl>
    <w:lvl w:ilvl="1">
      <w:start w:val="2"/>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6" w15:restartNumberingAfterBreak="0">
    <w:nsid w:val="112B62BD"/>
    <w:multiLevelType w:val="multilevel"/>
    <w:tmpl w:val="B498C52C"/>
    <w:lvl w:ilvl="0">
      <w:start w:val="68"/>
      <w:numFmt w:val="none"/>
      <w:lvlText w:val="67."/>
      <w:lvlJc w:val="left"/>
      <w:pPr>
        <w:ind w:left="622" w:hanging="480"/>
      </w:pPr>
      <w:rPr>
        <w:rFonts w:hint="default"/>
        <w:b w:val="0"/>
      </w:rPr>
    </w:lvl>
    <w:lvl w:ilvl="1">
      <w:start w:val="1"/>
      <w:numFmt w:val="decimal"/>
      <w:lvlText w:val="63.%2."/>
      <w:lvlJc w:val="left"/>
      <w:pPr>
        <w:ind w:left="1048" w:hanging="48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140" w:hanging="720"/>
      </w:pPr>
      <w:rPr>
        <w:rFonts w:hint="default"/>
      </w:rPr>
    </w:lvl>
    <w:lvl w:ilvl="4">
      <w:start w:val="1"/>
      <w:numFmt w:val="decimal"/>
      <w:lvlText w:val="%1.%2.%3.%4.%5."/>
      <w:lvlJc w:val="left"/>
      <w:pPr>
        <w:ind w:left="2926" w:hanging="1080"/>
      </w:pPr>
      <w:rPr>
        <w:rFonts w:hint="default"/>
      </w:rPr>
    </w:lvl>
    <w:lvl w:ilvl="5">
      <w:start w:val="1"/>
      <w:numFmt w:val="decimal"/>
      <w:lvlText w:val="%1.%2.%3.%4.%5.%6."/>
      <w:lvlJc w:val="left"/>
      <w:pPr>
        <w:ind w:left="3352" w:hanging="1080"/>
      </w:pPr>
      <w:rPr>
        <w:rFonts w:hint="default"/>
      </w:rPr>
    </w:lvl>
    <w:lvl w:ilvl="6">
      <w:start w:val="1"/>
      <w:numFmt w:val="decimal"/>
      <w:lvlText w:val="%1.%2.%3.%4.%5.%6.%7."/>
      <w:lvlJc w:val="left"/>
      <w:pPr>
        <w:ind w:left="4138" w:hanging="1440"/>
      </w:pPr>
      <w:rPr>
        <w:rFonts w:hint="default"/>
      </w:rPr>
    </w:lvl>
    <w:lvl w:ilvl="7">
      <w:start w:val="1"/>
      <w:numFmt w:val="decimal"/>
      <w:lvlText w:val="%1.%2.%3.%4.%5.%6.%7.%8."/>
      <w:lvlJc w:val="left"/>
      <w:pPr>
        <w:ind w:left="4564" w:hanging="1440"/>
      </w:pPr>
      <w:rPr>
        <w:rFonts w:hint="default"/>
      </w:rPr>
    </w:lvl>
    <w:lvl w:ilvl="8">
      <w:start w:val="1"/>
      <w:numFmt w:val="decimal"/>
      <w:lvlText w:val="%1.%2.%3.%4.%5.%6.%7.%8.%9."/>
      <w:lvlJc w:val="left"/>
      <w:pPr>
        <w:ind w:left="5350" w:hanging="1800"/>
      </w:pPr>
      <w:rPr>
        <w:rFonts w:hint="default"/>
      </w:rPr>
    </w:lvl>
  </w:abstractNum>
  <w:abstractNum w:abstractNumId="7" w15:restartNumberingAfterBreak="0">
    <w:nsid w:val="11C90640"/>
    <w:multiLevelType w:val="multilevel"/>
    <w:tmpl w:val="44562D28"/>
    <w:lvl w:ilvl="0">
      <w:start w:val="66"/>
      <w:numFmt w:val="none"/>
      <w:lvlText w:val="62."/>
      <w:lvlJc w:val="left"/>
      <w:pPr>
        <w:ind w:left="480" w:hanging="480"/>
      </w:pPr>
      <w:rPr>
        <w:rFonts w:hint="default"/>
        <w:b w:val="0"/>
        <w:lang w:val="lv-LV"/>
      </w:rPr>
    </w:lvl>
    <w:lvl w:ilvl="1">
      <w:start w:val="1"/>
      <w:numFmt w:val="decimal"/>
      <w:lvlText w:val="62.%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E7064D6"/>
    <w:multiLevelType w:val="multilevel"/>
    <w:tmpl w:val="9D16C216"/>
    <w:lvl w:ilvl="0">
      <w:start w:val="51"/>
      <w:numFmt w:val="decimal"/>
      <w:lvlText w:val="%1."/>
      <w:lvlJc w:val="left"/>
      <w:pPr>
        <w:ind w:left="480" w:hanging="480"/>
      </w:pPr>
      <w:rPr>
        <w:rFonts w:cs="Arial" w:hint="default"/>
        <w:color w:val="574636"/>
      </w:rPr>
    </w:lvl>
    <w:lvl w:ilvl="1">
      <w:start w:val="4"/>
      <w:numFmt w:val="decimal"/>
      <w:lvlText w:val="%1.%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9" w15:restartNumberingAfterBreak="0">
    <w:nsid w:val="2D572928"/>
    <w:multiLevelType w:val="multilevel"/>
    <w:tmpl w:val="5FFA7E4C"/>
    <w:lvl w:ilvl="0">
      <w:start w:val="39"/>
      <w:numFmt w:val="decimal"/>
      <w:lvlText w:val="%1."/>
      <w:lvlJc w:val="left"/>
      <w:pPr>
        <w:ind w:left="480" w:hanging="480"/>
      </w:pPr>
      <w:rPr>
        <w:rFonts w:hint="default"/>
      </w:rPr>
    </w:lvl>
    <w:lvl w:ilvl="1">
      <w:start w:val="4"/>
      <w:numFmt w:val="decimal"/>
      <w:lvlText w:val="39.%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0" w15:restartNumberingAfterBreak="0">
    <w:nsid w:val="2F004F81"/>
    <w:multiLevelType w:val="hybridMultilevel"/>
    <w:tmpl w:val="5FCECBA0"/>
    <w:lvl w:ilvl="0" w:tplc="67EC5F1C">
      <w:start w:val="19"/>
      <w:numFmt w:val="decimal"/>
      <w:lvlText w:val="%1."/>
      <w:lvlJc w:val="left"/>
      <w:pPr>
        <w:ind w:left="156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1" w15:restartNumberingAfterBreak="0">
    <w:nsid w:val="33784283"/>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3992BD3"/>
    <w:multiLevelType w:val="hybridMultilevel"/>
    <w:tmpl w:val="F52068DA"/>
    <w:lvl w:ilvl="0" w:tplc="FE8CD9DC">
      <w:start w:val="25"/>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4C5E80"/>
    <w:multiLevelType w:val="multilevel"/>
    <w:tmpl w:val="382A25A4"/>
    <w:lvl w:ilvl="0">
      <w:start w:val="68"/>
      <w:numFmt w:val="none"/>
      <w:lvlText w:val="71."/>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929093A"/>
    <w:multiLevelType w:val="multilevel"/>
    <w:tmpl w:val="471EDE7A"/>
    <w:lvl w:ilvl="0">
      <w:start w:val="21"/>
      <w:numFmt w:val="decimal"/>
      <w:lvlText w:val="%1"/>
      <w:lvlJc w:val="left"/>
      <w:pPr>
        <w:ind w:left="420" w:hanging="420"/>
      </w:pPr>
      <w:rPr>
        <w:rFonts w:hint="default"/>
      </w:rPr>
    </w:lvl>
    <w:lvl w:ilvl="1">
      <w:start w:val="1"/>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3AED60EB"/>
    <w:multiLevelType w:val="multilevel"/>
    <w:tmpl w:val="E0769C0E"/>
    <w:lvl w:ilvl="0">
      <w:start w:val="1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F060C63"/>
    <w:multiLevelType w:val="multilevel"/>
    <w:tmpl w:val="2424F9C8"/>
    <w:lvl w:ilvl="0">
      <w:start w:val="68"/>
      <w:numFmt w:val="none"/>
      <w:lvlText w:val="6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24924F4"/>
    <w:multiLevelType w:val="multilevel"/>
    <w:tmpl w:val="7C4E1BF4"/>
    <w:lvl w:ilvl="0">
      <w:start w:val="26"/>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8" w15:restartNumberingAfterBreak="0">
    <w:nsid w:val="4F0C49A6"/>
    <w:multiLevelType w:val="multilevel"/>
    <w:tmpl w:val="38884B9E"/>
    <w:lvl w:ilvl="0">
      <w:start w:val="39"/>
      <w:numFmt w:val="none"/>
      <w:lvlText w:val="65."/>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9" w15:restartNumberingAfterBreak="0">
    <w:nsid w:val="55AB3ECE"/>
    <w:multiLevelType w:val="multilevel"/>
    <w:tmpl w:val="7480C826"/>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7BF7FA7"/>
    <w:multiLevelType w:val="multilevel"/>
    <w:tmpl w:val="0E4CDE9A"/>
    <w:lvl w:ilvl="0">
      <w:start w:val="17"/>
      <w:numFmt w:val="decimal"/>
      <w:lvlText w:val="%1."/>
      <w:lvlJc w:val="left"/>
      <w:pPr>
        <w:ind w:left="420" w:hanging="420"/>
      </w:pPr>
      <w:rPr>
        <w:rFonts w:hint="default"/>
      </w:rPr>
    </w:lvl>
    <w:lvl w:ilvl="1">
      <w:start w:val="2"/>
      <w:numFmt w:val="decimal"/>
      <w:lvlText w:val="%1.%2"/>
      <w:lvlJc w:val="left"/>
      <w:pPr>
        <w:ind w:left="950" w:hanging="4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310" w:hanging="72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3730" w:hanging="108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150" w:hanging="1440"/>
      </w:pPr>
      <w:rPr>
        <w:rFonts w:hint="default"/>
      </w:rPr>
    </w:lvl>
    <w:lvl w:ilvl="8">
      <w:start w:val="1"/>
      <w:numFmt w:val="decimal"/>
      <w:lvlText w:val="%1.%2.%3.%4.%5.%6.%7.%8.%9"/>
      <w:lvlJc w:val="left"/>
      <w:pPr>
        <w:ind w:left="6040" w:hanging="1800"/>
      </w:pPr>
      <w:rPr>
        <w:rFonts w:hint="default"/>
      </w:rPr>
    </w:lvl>
  </w:abstractNum>
  <w:abstractNum w:abstractNumId="21" w15:restartNumberingAfterBreak="0">
    <w:nsid w:val="5A4312F0"/>
    <w:multiLevelType w:val="multilevel"/>
    <w:tmpl w:val="5BBE0B74"/>
    <w:lvl w:ilvl="0">
      <w:start w:val="33"/>
      <w:numFmt w:val="decimal"/>
      <w:lvlText w:val="%1."/>
      <w:lvlJc w:val="left"/>
      <w:pPr>
        <w:tabs>
          <w:tab w:val="num" w:pos="530"/>
        </w:tabs>
        <w:ind w:left="0"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3E0263"/>
    <w:multiLevelType w:val="multilevel"/>
    <w:tmpl w:val="091A9F4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635E5722"/>
    <w:multiLevelType w:val="hybridMultilevel"/>
    <w:tmpl w:val="E896748E"/>
    <w:lvl w:ilvl="0" w:tplc="70D077F2">
      <w:start w:val="1"/>
      <w:numFmt w:val="decimal"/>
      <w:lvlText w:val="%1."/>
      <w:lvlJc w:val="left"/>
      <w:pPr>
        <w:ind w:left="890"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4" w15:restartNumberingAfterBreak="0">
    <w:nsid w:val="658A255C"/>
    <w:multiLevelType w:val="multilevel"/>
    <w:tmpl w:val="945E7A02"/>
    <w:lvl w:ilvl="0">
      <w:start w:val="68"/>
      <w:numFmt w:val="none"/>
      <w:lvlText w:val="6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D8E3CE2"/>
    <w:multiLevelType w:val="multilevel"/>
    <w:tmpl w:val="A1863B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5302C1"/>
    <w:multiLevelType w:val="multilevel"/>
    <w:tmpl w:val="9BD00F3C"/>
    <w:lvl w:ilvl="0">
      <w:start w:val="68"/>
      <w:numFmt w:val="none"/>
      <w:lvlText w:val="6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4704346"/>
    <w:multiLevelType w:val="hybridMultilevel"/>
    <w:tmpl w:val="215E9220"/>
    <w:lvl w:ilvl="0" w:tplc="2F343A78">
      <w:start w:val="57"/>
      <w:numFmt w:val="decimal"/>
      <w:lvlText w:val="%1."/>
      <w:lvlJc w:val="left"/>
      <w:pPr>
        <w:ind w:left="360" w:hanging="360"/>
      </w:pPr>
      <w:rPr>
        <w:rFonts w:asciiTheme="minorHAnsi" w:hAnsiTheme="minorHAnsi" w:cstheme="minorHAnsi" w:hint="default"/>
        <w:b w:val="0"/>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B1A6D87"/>
    <w:multiLevelType w:val="multilevel"/>
    <w:tmpl w:val="65C6EC5E"/>
    <w:lvl w:ilvl="0">
      <w:start w:val="35"/>
      <w:numFmt w:val="decimal"/>
      <w:lvlText w:val="%1."/>
      <w:lvlJc w:val="left"/>
      <w:pPr>
        <w:ind w:left="644" w:hanging="360"/>
      </w:pPr>
      <w:rPr>
        <w:rFonts w:hint="default"/>
      </w:rPr>
    </w:lvl>
    <w:lvl w:ilvl="1">
      <w:start w:val="1"/>
      <w:numFmt w:val="decimal"/>
      <w:isLgl/>
      <w:lvlText w:val="39.%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BDCE1D30"/>
    <w:lvl w:ilvl="0">
      <w:start w:val="68"/>
      <w:numFmt w:val="none"/>
      <w:lvlText w:val="68."/>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EC80EA8"/>
    <w:multiLevelType w:val="hybridMultilevel"/>
    <w:tmpl w:val="7E2AAF94"/>
    <w:lvl w:ilvl="0" w:tplc="378C8284">
      <w:start w:val="23"/>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21"/>
  </w:num>
  <w:num w:numId="2">
    <w:abstractNumId w:val="23"/>
  </w:num>
  <w:num w:numId="3">
    <w:abstractNumId w:val="27"/>
  </w:num>
  <w:num w:numId="4">
    <w:abstractNumId w:val="2"/>
  </w:num>
  <w:num w:numId="5">
    <w:abstractNumId w:val="7"/>
  </w:num>
  <w:num w:numId="6">
    <w:abstractNumId w:val="20"/>
  </w:num>
  <w:num w:numId="7">
    <w:abstractNumId w:val="14"/>
  </w:num>
  <w:num w:numId="8">
    <w:abstractNumId w:val="17"/>
  </w:num>
  <w:num w:numId="9">
    <w:abstractNumId w:val="9"/>
  </w:num>
  <w:num w:numId="10">
    <w:abstractNumId w:val="8"/>
  </w:num>
  <w:num w:numId="11">
    <w:abstractNumId w:val="10"/>
  </w:num>
  <w:num w:numId="12">
    <w:abstractNumId w:val="15"/>
  </w:num>
  <w:num w:numId="13">
    <w:abstractNumId w:val="5"/>
  </w:num>
  <w:num w:numId="14">
    <w:abstractNumId w:val="0"/>
  </w:num>
  <w:num w:numId="15">
    <w:abstractNumId w:val="30"/>
  </w:num>
  <w:num w:numId="16">
    <w:abstractNumId w:val="28"/>
  </w:num>
  <w:num w:numId="17">
    <w:abstractNumId w:val="18"/>
  </w:num>
  <w:num w:numId="18">
    <w:abstractNumId w:val="12"/>
  </w:num>
  <w:num w:numId="19">
    <w:abstractNumId w:val="25"/>
  </w:num>
  <w:num w:numId="20">
    <w:abstractNumId w:val="11"/>
  </w:num>
  <w:num w:numId="21">
    <w:abstractNumId w:val="3"/>
  </w:num>
  <w:num w:numId="22">
    <w:abstractNumId w:val="1"/>
  </w:num>
  <w:num w:numId="23">
    <w:abstractNumId w:val="4"/>
  </w:num>
  <w:num w:numId="24">
    <w:abstractNumId w:val="16"/>
  </w:num>
  <w:num w:numId="25">
    <w:abstractNumId w:val="26"/>
  </w:num>
  <w:num w:numId="26">
    <w:abstractNumId w:val="24"/>
  </w:num>
  <w:num w:numId="27">
    <w:abstractNumId w:val="6"/>
  </w:num>
  <w:num w:numId="28">
    <w:abstractNumId w:val="29"/>
  </w:num>
  <w:num w:numId="29">
    <w:abstractNumId w:val="22"/>
  </w:num>
  <w:num w:numId="30">
    <w:abstractNumId w:val="19"/>
  </w:num>
  <w:num w:numId="3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922"/>
    <w:rsid w:val="0000121E"/>
    <w:rsid w:val="00003CA5"/>
    <w:rsid w:val="00007299"/>
    <w:rsid w:val="00007F76"/>
    <w:rsid w:val="00010D16"/>
    <w:rsid w:val="00013642"/>
    <w:rsid w:val="0001438C"/>
    <w:rsid w:val="00015BE3"/>
    <w:rsid w:val="0002033B"/>
    <w:rsid w:val="00020AC7"/>
    <w:rsid w:val="00022B6D"/>
    <w:rsid w:val="00026D7F"/>
    <w:rsid w:val="00031D87"/>
    <w:rsid w:val="00032AA3"/>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8AE"/>
    <w:rsid w:val="0009172E"/>
    <w:rsid w:val="0009204F"/>
    <w:rsid w:val="00092F31"/>
    <w:rsid w:val="00094C80"/>
    <w:rsid w:val="000A065F"/>
    <w:rsid w:val="000A1AC1"/>
    <w:rsid w:val="000A1C06"/>
    <w:rsid w:val="000A502F"/>
    <w:rsid w:val="000A6467"/>
    <w:rsid w:val="000A6BB4"/>
    <w:rsid w:val="000A77DB"/>
    <w:rsid w:val="000B198E"/>
    <w:rsid w:val="000B65E2"/>
    <w:rsid w:val="000C0893"/>
    <w:rsid w:val="000C1414"/>
    <w:rsid w:val="000C2EE6"/>
    <w:rsid w:val="000D510D"/>
    <w:rsid w:val="000D5B8F"/>
    <w:rsid w:val="000E00E8"/>
    <w:rsid w:val="000F03C1"/>
    <w:rsid w:val="000F35DA"/>
    <w:rsid w:val="000F6C74"/>
    <w:rsid w:val="000F743B"/>
    <w:rsid w:val="00100FF7"/>
    <w:rsid w:val="00103150"/>
    <w:rsid w:val="001041C3"/>
    <w:rsid w:val="001107BC"/>
    <w:rsid w:val="00111C15"/>
    <w:rsid w:val="001139CF"/>
    <w:rsid w:val="001140CE"/>
    <w:rsid w:val="00120377"/>
    <w:rsid w:val="001221EA"/>
    <w:rsid w:val="0012350F"/>
    <w:rsid w:val="00124582"/>
    <w:rsid w:val="00125397"/>
    <w:rsid w:val="00125885"/>
    <w:rsid w:val="00126B4A"/>
    <w:rsid w:val="00131E9E"/>
    <w:rsid w:val="0013344C"/>
    <w:rsid w:val="0013483E"/>
    <w:rsid w:val="001365D4"/>
    <w:rsid w:val="0014313F"/>
    <w:rsid w:val="00143796"/>
    <w:rsid w:val="00144D14"/>
    <w:rsid w:val="00144D8D"/>
    <w:rsid w:val="00152D00"/>
    <w:rsid w:val="00160F93"/>
    <w:rsid w:val="001657A3"/>
    <w:rsid w:val="0016735E"/>
    <w:rsid w:val="00176F9D"/>
    <w:rsid w:val="00180347"/>
    <w:rsid w:val="00181541"/>
    <w:rsid w:val="00183E4A"/>
    <w:rsid w:val="00191BE9"/>
    <w:rsid w:val="001A2719"/>
    <w:rsid w:val="001A63C3"/>
    <w:rsid w:val="001B0471"/>
    <w:rsid w:val="001B5CBE"/>
    <w:rsid w:val="001C02BD"/>
    <w:rsid w:val="001C1834"/>
    <w:rsid w:val="001C2E93"/>
    <w:rsid w:val="001C414E"/>
    <w:rsid w:val="001C5A80"/>
    <w:rsid w:val="001D54C1"/>
    <w:rsid w:val="001D7C9E"/>
    <w:rsid w:val="001E1D3B"/>
    <w:rsid w:val="001E68A7"/>
    <w:rsid w:val="001E7007"/>
    <w:rsid w:val="001E7303"/>
    <w:rsid w:val="001E7EAF"/>
    <w:rsid w:val="001F20C1"/>
    <w:rsid w:val="001F21C5"/>
    <w:rsid w:val="001F3542"/>
    <w:rsid w:val="001F4D6C"/>
    <w:rsid w:val="001F5EF0"/>
    <w:rsid w:val="001F67A2"/>
    <w:rsid w:val="00201A54"/>
    <w:rsid w:val="00204C3E"/>
    <w:rsid w:val="00205DF5"/>
    <w:rsid w:val="002071A9"/>
    <w:rsid w:val="00214FFE"/>
    <w:rsid w:val="00215981"/>
    <w:rsid w:val="00216751"/>
    <w:rsid w:val="00216A2D"/>
    <w:rsid w:val="00224084"/>
    <w:rsid w:val="00233375"/>
    <w:rsid w:val="00236046"/>
    <w:rsid w:val="002368F7"/>
    <w:rsid w:val="00240255"/>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2BC1"/>
    <w:rsid w:val="002A478C"/>
    <w:rsid w:val="002A7BDF"/>
    <w:rsid w:val="002C1260"/>
    <w:rsid w:val="002C3649"/>
    <w:rsid w:val="002C64DD"/>
    <w:rsid w:val="002C7B0A"/>
    <w:rsid w:val="002D1396"/>
    <w:rsid w:val="002D2F1A"/>
    <w:rsid w:val="002D3808"/>
    <w:rsid w:val="002D47E2"/>
    <w:rsid w:val="002D5271"/>
    <w:rsid w:val="002D7520"/>
    <w:rsid w:val="002E291A"/>
    <w:rsid w:val="002E2E74"/>
    <w:rsid w:val="002E4B20"/>
    <w:rsid w:val="002F380E"/>
    <w:rsid w:val="002F54DB"/>
    <w:rsid w:val="002F79A6"/>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703B"/>
    <w:rsid w:val="00352B20"/>
    <w:rsid w:val="00353A44"/>
    <w:rsid w:val="0037043B"/>
    <w:rsid w:val="00370866"/>
    <w:rsid w:val="00371390"/>
    <w:rsid w:val="00375E49"/>
    <w:rsid w:val="003805DE"/>
    <w:rsid w:val="00381E9D"/>
    <w:rsid w:val="00386C54"/>
    <w:rsid w:val="00386F9E"/>
    <w:rsid w:val="00394FEA"/>
    <w:rsid w:val="0039585D"/>
    <w:rsid w:val="00396593"/>
    <w:rsid w:val="00396E77"/>
    <w:rsid w:val="00397325"/>
    <w:rsid w:val="003A1D7F"/>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6721"/>
    <w:rsid w:val="00400D71"/>
    <w:rsid w:val="00403FBF"/>
    <w:rsid w:val="00405E80"/>
    <w:rsid w:val="00413811"/>
    <w:rsid w:val="0041447D"/>
    <w:rsid w:val="00414D92"/>
    <w:rsid w:val="004153EC"/>
    <w:rsid w:val="00415919"/>
    <w:rsid w:val="00420F45"/>
    <w:rsid w:val="0042195A"/>
    <w:rsid w:val="0042793E"/>
    <w:rsid w:val="00430BA0"/>
    <w:rsid w:val="0043135B"/>
    <w:rsid w:val="00435502"/>
    <w:rsid w:val="00436EAE"/>
    <w:rsid w:val="00440528"/>
    <w:rsid w:val="00442E18"/>
    <w:rsid w:val="00444E11"/>
    <w:rsid w:val="00447320"/>
    <w:rsid w:val="00452F6F"/>
    <w:rsid w:val="00460576"/>
    <w:rsid w:val="00460BEF"/>
    <w:rsid w:val="00463975"/>
    <w:rsid w:val="00464CE7"/>
    <w:rsid w:val="00471D23"/>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1EC6"/>
    <w:rsid w:val="004D2778"/>
    <w:rsid w:val="004D2FB2"/>
    <w:rsid w:val="004D746A"/>
    <w:rsid w:val="004E4A1D"/>
    <w:rsid w:val="004E568B"/>
    <w:rsid w:val="004E57DA"/>
    <w:rsid w:val="004F1FE9"/>
    <w:rsid w:val="0050091F"/>
    <w:rsid w:val="00506003"/>
    <w:rsid w:val="00510D82"/>
    <w:rsid w:val="00511837"/>
    <w:rsid w:val="00512CDC"/>
    <w:rsid w:val="00514E51"/>
    <w:rsid w:val="005244EA"/>
    <w:rsid w:val="005263F7"/>
    <w:rsid w:val="00526F91"/>
    <w:rsid w:val="00532500"/>
    <w:rsid w:val="00535FA2"/>
    <w:rsid w:val="005373C8"/>
    <w:rsid w:val="005455C8"/>
    <w:rsid w:val="00545B3E"/>
    <w:rsid w:val="005466A9"/>
    <w:rsid w:val="0054709F"/>
    <w:rsid w:val="0055002D"/>
    <w:rsid w:val="00554406"/>
    <w:rsid w:val="0055460C"/>
    <w:rsid w:val="00555854"/>
    <w:rsid w:val="00555E62"/>
    <w:rsid w:val="00564F78"/>
    <w:rsid w:val="0056501C"/>
    <w:rsid w:val="00565A96"/>
    <w:rsid w:val="00570A60"/>
    <w:rsid w:val="005730BB"/>
    <w:rsid w:val="00574FAC"/>
    <w:rsid w:val="0057685B"/>
    <w:rsid w:val="0058210A"/>
    <w:rsid w:val="00583FA5"/>
    <w:rsid w:val="00586A3E"/>
    <w:rsid w:val="00587915"/>
    <w:rsid w:val="005908C1"/>
    <w:rsid w:val="005946F4"/>
    <w:rsid w:val="00595693"/>
    <w:rsid w:val="00595ACE"/>
    <w:rsid w:val="005A26A7"/>
    <w:rsid w:val="005A2BB7"/>
    <w:rsid w:val="005A3273"/>
    <w:rsid w:val="005B0F04"/>
    <w:rsid w:val="005B1489"/>
    <w:rsid w:val="005B2200"/>
    <w:rsid w:val="005B3966"/>
    <w:rsid w:val="005B4FE0"/>
    <w:rsid w:val="005B76B2"/>
    <w:rsid w:val="005C16AA"/>
    <w:rsid w:val="005C28A1"/>
    <w:rsid w:val="005C2E4B"/>
    <w:rsid w:val="005C4439"/>
    <w:rsid w:val="005C79A6"/>
    <w:rsid w:val="005D7979"/>
    <w:rsid w:val="005E05F1"/>
    <w:rsid w:val="005E3FB8"/>
    <w:rsid w:val="005F11F1"/>
    <w:rsid w:val="005F2B34"/>
    <w:rsid w:val="005F320E"/>
    <w:rsid w:val="005F50B6"/>
    <w:rsid w:val="0060092C"/>
    <w:rsid w:val="00600FDF"/>
    <w:rsid w:val="00603E34"/>
    <w:rsid w:val="0060760F"/>
    <w:rsid w:val="006147E9"/>
    <w:rsid w:val="00616712"/>
    <w:rsid w:val="006209A1"/>
    <w:rsid w:val="006222CD"/>
    <w:rsid w:val="00622AED"/>
    <w:rsid w:val="006241F4"/>
    <w:rsid w:val="006260EA"/>
    <w:rsid w:val="0063134E"/>
    <w:rsid w:val="00633499"/>
    <w:rsid w:val="006339E2"/>
    <w:rsid w:val="006379E7"/>
    <w:rsid w:val="00646AE6"/>
    <w:rsid w:val="00650464"/>
    <w:rsid w:val="00650935"/>
    <w:rsid w:val="00652CCD"/>
    <w:rsid w:val="0066610E"/>
    <w:rsid w:val="00666B97"/>
    <w:rsid w:val="00666CFD"/>
    <w:rsid w:val="00667BEC"/>
    <w:rsid w:val="006710B2"/>
    <w:rsid w:val="00671ADE"/>
    <w:rsid w:val="006755B4"/>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43E9"/>
    <w:rsid w:val="006A64FC"/>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387"/>
    <w:rsid w:val="006F5A22"/>
    <w:rsid w:val="006F7D9A"/>
    <w:rsid w:val="006F7FB9"/>
    <w:rsid w:val="0070046B"/>
    <w:rsid w:val="00700C97"/>
    <w:rsid w:val="007013C2"/>
    <w:rsid w:val="007033D6"/>
    <w:rsid w:val="0070594C"/>
    <w:rsid w:val="00727167"/>
    <w:rsid w:val="007320F1"/>
    <w:rsid w:val="0073433F"/>
    <w:rsid w:val="0073459B"/>
    <w:rsid w:val="007345BF"/>
    <w:rsid w:val="00744168"/>
    <w:rsid w:val="00745119"/>
    <w:rsid w:val="007459C3"/>
    <w:rsid w:val="00747070"/>
    <w:rsid w:val="007552A2"/>
    <w:rsid w:val="007565D1"/>
    <w:rsid w:val="00763950"/>
    <w:rsid w:val="00765611"/>
    <w:rsid w:val="00771F7E"/>
    <w:rsid w:val="007722F1"/>
    <w:rsid w:val="00777C5C"/>
    <w:rsid w:val="00782A8A"/>
    <w:rsid w:val="00784566"/>
    <w:rsid w:val="007A0E5C"/>
    <w:rsid w:val="007A1143"/>
    <w:rsid w:val="007A2EA9"/>
    <w:rsid w:val="007A33D1"/>
    <w:rsid w:val="007A3A84"/>
    <w:rsid w:val="007B274B"/>
    <w:rsid w:val="007B2B4D"/>
    <w:rsid w:val="007B35B2"/>
    <w:rsid w:val="007B48D5"/>
    <w:rsid w:val="007B62E1"/>
    <w:rsid w:val="007B76D7"/>
    <w:rsid w:val="007C0BB0"/>
    <w:rsid w:val="007C3413"/>
    <w:rsid w:val="007C5C21"/>
    <w:rsid w:val="007D00D3"/>
    <w:rsid w:val="007D0E9B"/>
    <w:rsid w:val="007D0F19"/>
    <w:rsid w:val="007D486D"/>
    <w:rsid w:val="007D5237"/>
    <w:rsid w:val="007D5CF0"/>
    <w:rsid w:val="007D7F2C"/>
    <w:rsid w:val="007E25A3"/>
    <w:rsid w:val="007E4DF3"/>
    <w:rsid w:val="007E5C57"/>
    <w:rsid w:val="007F023E"/>
    <w:rsid w:val="007F2929"/>
    <w:rsid w:val="007F5C2D"/>
    <w:rsid w:val="007F77DE"/>
    <w:rsid w:val="00800AB1"/>
    <w:rsid w:val="00800B23"/>
    <w:rsid w:val="00804CF9"/>
    <w:rsid w:val="00810CD2"/>
    <w:rsid w:val="00815AEB"/>
    <w:rsid w:val="00821A33"/>
    <w:rsid w:val="0083535F"/>
    <w:rsid w:val="00836E95"/>
    <w:rsid w:val="00837180"/>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930C2"/>
    <w:rsid w:val="00893466"/>
    <w:rsid w:val="00897EDE"/>
    <w:rsid w:val="008A00F1"/>
    <w:rsid w:val="008A507B"/>
    <w:rsid w:val="008B45F3"/>
    <w:rsid w:val="008B6B45"/>
    <w:rsid w:val="008B7488"/>
    <w:rsid w:val="008C2738"/>
    <w:rsid w:val="008C5CA2"/>
    <w:rsid w:val="008C6D4A"/>
    <w:rsid w:val="008D24A6"/>
    <w:rsid w:val="008D4589"/>
    <w:rsid w:val="008E0517"/>
    <w:rsid w:val="008E05EC"/>
    <w:rsid w:val="008E11FA"/>
    <w:rsid w:val="008E5111"/>
    <w:rsid w:val="008E5369"/>
    <w:rsid w:val="008F03EC"/>
    <w:rsid w:val="008F08C7"/>
    <w:rsid w:val="008F0983"/>
    <w:rsid w:val="008F26DC"/>
    <w:rsid w:val="008F5742"/>
    <w:rsid w:val="008F7634"/>
    <w:rsid w:val="00900C80"/>
    <w:rsid w:val="00904257"/>
    <w:rsid w:val="009066B6"/>
    <w:rsid w:val="00916D9F"/>
    <w:rsid w:val="009203E6"/>
    <w:rsid w:val="0092431F"/>
    <w:rsid w:val="00925E9E"/>
    <w:rsid w:val="009277D6"/>
    <w:rsid w:val="00932732"/>
    <w:rsid w:val="00933083"/>
    <w:rsid w:val="0093719C"/>
    <w:rsid w:val="00937315"/>
    <w:rsid w:val="00941C9B"/>
    <w:rsid w:val="00945676"/>
    <w:rsid w:val="00946AE8"/>
    <w:rsid w:val="00950DE3"/>
    <w:rsid w:val="00951EA5"/>
    <w:rsid w:val="0095395A"/>
    <w:rsid w:val="00954E40"/>
    <w:rsid w:val="00957890"/>
    <w:rsid w:val="0096348C"/>
    <w:rsid w:val="0096443F"/>
    <w:rsid w:val="00965EEE"/>
    <w:rsid w:val="00970EE7"/>
    <w:rsid w:val="00975BFA"/>
    <w:rsid w:val="00984526"/>
    <w:rsid w:val="009856CC"/>
    <w:rsid w:val="00985EF5"/>
    <w:rsid w:val="00986250"/>
    <w:rsid w:val="009906B8"/>
    <w:rsid w:val="0099293C"/>
    <w:rsid w:val="00994596"/>
    <w:rsid w:val="0099687D"/>
    <w:rsid w:val="009A0295"/>
    <w:rsid w:val="009A0629"/>
    <w:rsid w:val="009A28E9"/>
    <w:rsid w:val="009A3E16"/>
    <w:rsid w:val="009A7052"/>
    <w:rsid w:val="009B0641"/>
    <w:rsid w:val="009B107E"/>
    <w:rsid w:val="009B2B60"/>
    <w:rsid w:val="009B5506"/>
    <w:rsid w:val="009C36B2"/>
    <w:rsid w:val="009C4922"/>
    <w:rsid w:val="009C6D6B"/>
    <w:rsid w:val="009D439A"/>
    <w:rsid w:val="009D6855"/>
    <w:rsid w:val="009E2E30"/>
    <w:rsid w:val="009E7C40"/>
    <w:rsid w:val="009F1E02"/>
    <w:rsid w:val="009F3609"/>
    <w:rsid w:val="009F3CB1"/>
    <w:rsid w:val="009F4CA8"/>
    <w:rsid w:val="00A0530A"/>
    <w:rsid w:val="00A10798"/>
    <w:rsid w:val="00A12934"/>
    <w:rsid w:val="00A212EC"/>
    <w:rsid w:val="00A27AAA"/>
    <w:rsid w:val="00A310A6"/>
    <w:rsid w:val="00A31269"/>
    <w:rsid w:val="00A33797"/>
    <w:rsid w:val="00A34819"/>
    <w:rsid w:val="00A3549C"/>
    <w:rsid w:val="00A37196"/>
    <w:rsid w:val="00A412F6"/>
    <w:rsid w:val="00A41AB2"/>
    <w:rsid w:val="00A4222D"/>
    <w:rsid w:val="00A434BA"/>
    <w:rsid w:val="00A46134"/>
    <w:rsid w:val="00A57D42"/>
    <w:rsid w:val="00A61F2A"/>
    <w:rsid w:val="00A64A2A"/>
    <w:rsid w:val="00A6581B"/>
    <w:rsid w:val="00A679B7"/>
    <w:rsid w:val="00A70693"/>
    <w:rsid w:val="00A709AE"/>
    <w:rsid w:val="00A716AE"/>
    <w:rsid w:val="00A719FD"/>
    <w:rsid w:val="00A727CE"/>
    <w:rsid w:val="00A772D6"/>
    <w:rsid w:val="00A77890"/>
    <w:rsid w:val="00A91555"/>
    <w:rsid w:val="00AA4565"/>
    <w:rsid w:val="00AB1628"/>
    <w:rsid w:val="00AB2E43"/>
    <w:rsid w:val="00AB4D0C"/>
    <w:rsid w:val="00AB6C06"/>
    <w:rsid w:val="00AC24DA"/>
    <w:rsid w:val="00AC28CB"/>
    <w:rsid w:val="00AC32D0"/>
    <w:rsid w:val="00AC3DB1"/>
    <w:rsid w:val="00AC46DA"/>
    <w:rsid w:val="00AC546A"/>
    <w:rsid w:val="00AC5C51"/>
    <w:rsid w:val="00AC62E0"/>
    <w:rsid w:val="00AC71D6"/>
    <w:rsid w:val="00AD358E"/>
    <w:rsid w:val="00AD3E0F"/>
    <w:rsid w:val="00AE04AE"/>
    <w:rsid w:val="00AE6288"/>
    <w:rsid w:val="00AE641D"/>
    <w:rsid w:val="00AE7A4B"/>
    <w:rsid w:val="00AF53C7"/>
    <w:rsid w:val="00AF56BE"/>
    <w:rsid w:val="00AF6884"/>
    <w:rsid w:val="00B02B39"/>
    <w:rsid w:val="00B0419B"/>
    <w:rsid w:val="00B0496B"/>
    <w:rsid w:val="00B04F27"/>
    <w:rsid w:val="00B06490"/>
    <w:rsid w:val="00B06676"/>
    <w:rsid w:val="00B10504"/>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3CD2"/>
    <w:rsid w:val="00B543E1"/>
    <w:rsid w:val="00B6047F"/>
    <w:rsid w:val="00B65933"/>
    <w:rsid w:val="00B67C6E"/>
    <w:rsid w:val="00B67DCB"/>
    <w:rsid w:val="00B707FE"/>
    <w:rsid w:val="00B70D3D"/>
    <w:rsid w:val="00B762AD"/>
    <w:rsid w:val="00B7681A"/>
    <w:rsid w:val="00B82A36"/>
    <w:rsid w:val="00B861AD"/>
    <w:rsid w:val="00B9506B"/>
    <w:rsid w:val="00B96533"/>
    <w:rsid w:val="00B965A4"/>
    <w:rsid w:val="00BA0131"/>
    <w:rsid w:val="00BA0E2E"/>
    <w:rsid w:val="00BA3655"/>
    <w:rsid w:val="00BA5A29"/>
    <w:rsid w:val="00BA6882"/>
    <w:rsid w:val="00BB1104"/>
    <w:rsid w:val="00BB11ED"/>
    <w:rsid w:val="00BB128A"/>
    <w:rsid w:val="00BB14BB"/>
    <w:rsid w:val="00BB5C28"/>
    <w:rsid w:val="00BC43A8"/>
    <w:rsid w:val="00BC4424"/>
    <w:rsid w:val="00BC4BF9"/>
    <w:rsid w:val="00BC4D90"/>
    <w:rsid w:val="00BC74C6"/>
    <w:rsid w:val="00BC7DF0"/>
    <w:rsid w:val="00BD3013"/>
    <w:rsid w:val="00BD4375"/>
    <w:rsid w:val="00BD64E0"/>
    <w:rsid w:val="00BD6569"/>
    <w:rsid w:val="00BD7956"/>
    <w:rsid w:val="00BE16F3"/>
    <w:rsid w:val="00BE2875"/>
    <w:rsid w:val="00BE335C"/>
    <w:rsid w:val="00BF0C97"/>
    <w:rsid w:val="00C02E61"/>
    <w:rsid w:val="00C11148"/>
    <w:rsid w:val="00C20381"/>
    <w:rsid w:val="00C2083B"/>
    <w:rsid w:val="00C265D6"/>
    <w:rsid w:val="00C30A28"/>
    <w:rsid w:val="00C315F0"/>
    <w:rsid w:val="00C323F1"/>
    <w:rsid w:val="00C347C7"/>
    <w:rsid w:val="00C36C78"/>
    <w:rsid w:val="00C404E5"/>
    <w:rsid w:val="00C50041"/>
    <w:rsid w:val="00C50442"/>
    <w:rsid w:val="00C51A52"/>
    <w:rsid w:val="00C57562"/>
    <w:rsid w:val="00C60292"/>
    <w:rsid w:val="00C71CF0"/>
    <w:rsid w:val="00C758FF"/>
    <w:rsid w:val="00C77102"/>
    <w:rsid w:val="00C8021A"/>
    <w:rsid w:val="00C81F1F"/>
    <w:rsid w:val="00C8294D"/>
    <w:rsid w:val="00C8323E"/>
    <w:rsid w:val="00C85494"/>
    <w:rsid w:val="00C86525"/>
    <w:rsid w:val="00C86C92"/>
    <w:rsid w:val="00C9314A"/>
    <w:rsid w:val="00C96F4E"/>
    <w:rsid w:val="00CA02CA"/>
    <w:rsid w:val="00CA09A9"/>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F76"/>
    <w:rsid w:val="00CD45FC"/>
    <w:rsid w:val="00CE0872"/>
    <w:rsid w:val="00CE2E6A"/>
    <w:rsid w:val="00CF0841"/>
    <w:rsid w:val="00CF0FDE"/>
    <w:rsid w:val="00CF4C32"/>
    <w:rsid w:val="00CF4DD5"/>
    <w:rsid w:val="00CF533D"/>
    <w:rsid w:val="00D044D9"/>
    <w:rsid w:val="00D05570"/>
    <w:rsid w:val="00D10065"/>
    <w:rsid w:val="00D13F75"/>
    <w:rsid w:val="00D14C2B"/>
    <w:rsid w:val="00D159DB"/>
    <w:rsid w:val="00D17784"/>
    <w:rsid w:val="00D20AD0"/>
    <w:rsid w:val="00D22D97"/>
    <w:rsid w:val="00D24574"/>
    <w:rsid w:val="00D251B1"/>
    <w:rsid w:val="00D27303"/>
    <w:rsid w:val="00D34B21"/>
    <w:rsid w:val="00D34D60"/>
    <w:rsid w:val="00D41144"/>
    <w:rsid w:val="00D41A7A"/>
    <w:rsid w:val="00D472C4"/>
    <w:rsid w:val="00D47ACF"/>
    <w:rsid w:val="00D534B8"/>
    <w:rsid w:val="00D5394D"/>
    <w:rsid w:val="00D54B43"/>
    <w:rsid w:val="00D554C9"/>
    <w:rsid w:val="00D5592B"/>
    <w:rsid w:val="00D62937"/>
    <w:rsid w:val="00D665DD"/>
    <w:rsid w:val="00D66DD7"/>
    <w:rsid w:val="00D74DCC"/>
    <w:rsid w:val="00D77201"/>
    <w:rsid w:val="00D777C0"/>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2A98"/>
    <w:rsid w:val="00DC3ABD"/>
    <w:rsid w:val="00DC6F68"/>
    <w:rsid w:val="00DC7123"/>
    <w:rsid w:val="00DC7AAB"/>
    <w:rsid w:val="00DD00D2"/>
    <w:rsid w:val="00DD0710"/>
    <w:rsid w:val="00DD076E"/>
    <w:rsid w:val="00DD0AF0"/>
    <w:rsid w:val="00DD6CF0"/>
    <w:rsid w:val="00DD70F9"/>
    <w:rsid w:val="00DE2531"/>
    <w:rsid w:val="00DE2B7A"/>
    <w:rsid w:val="00DE3F93"/>
    <w:rsid w:val="00DE4B7E"/>
    <w:rsid w:val="00DE6547"/>
    <w:rsid w:val="00DF4F4C"/>
    <w:rsid w:val="00DF5CF4"/>
    <w:rsid w:val="00DF6518"/>
    <w:rsid w:val="00DF65DB"/>
    <w:rsid w:val="00DF7B28"/>
    <w:rsid w:val="00E05C00"/>
    <w:rsid w:val="00E11871"/>
    <w:rsid w:val="00E13276"/>
    <w:rsid w:val="00E1719D"/>
    <w:rsid w:val="00E17999"/>
    <w:rsid w:val="00E17A7A"/>
    <w:rsid w:val="00E17E6F"/>
    <w:rsid w:val="00E316D3"/>
    <w:rsid w:val="00E327FE"/>
    <w:rsid w:val="00E333B8"/>
    <w:rsid w:val="00E40135"/>
    <w:rsid w:val="00E40278"/>
    <w:rsid w:val="00E429F6"/>
    <w:rsid w:val="00E44756"/>
    <w:rsid w:val="00E45C12"/>
    <w:rsid w:val="00E4773E"/>
    <w:rsid w:val="00E51911"/>
    <w:rsid w:val="00E53782"/>
    <w:rsid w:val="00E61747"/>
    <w:rsid w:val="00E63382"/>
    <w:rsid w:val="00E63CA9"/>
    <w:rsid w:val="00E64FC2"/>
    <w:rsid w:val="00E65E03"/>
    <w:rsid w:val="00E66AAA"/>
    <w:rsid w:val="00E67D05"/>
    <w:rsid w:val="00E72836"/>
    <w:rsid w:val="00E72EF1"/>
    <w:rsid w:val="00E73B2A"/>
    <w:rsid w:val="00E74938"/>
    <w:rsid w:val="00E74C17"/>
    <w:rsid w:val="00E7775C"/>
    <w:rsid w:val="00E81978"/>
    <w:rsid w:val="00E84068"/>
    <w:rsid w:val="00E84BB7"/>
    <w:rsid w:val="00E92A0C"/>
    <w:rsid w:val="00E92E6E"/>
    <w:rsid w:val="00E946A8"/>
    <w:rsid w:val="00E94C56"/>
    <w:rsid w:val="00EA294F"/>
    <w:rsid w:val="00EA2E80"/>
    <w:rsid w:val="00EA6920"/>
    <w:rsid w:val="00EA7D0D"/>
    <w:rsid w:val="00EB169F"/>
    <w:rsid w:val="00EC253B"/>
    <w:rsid w:val="00EC562D"/>
    <w:rsid w:val="00EC5F62"/>
    <w:rsid w:val="00EC71C7"/>
    <w:rsid w:val="00ED0300"/>
    <w:rsid w:val="00ED4FA5"/>
    <w:rsid w:val="00ED54C8"/>
    <w:rsid w:val="00EE0478"/>
    <w:rsid w:val="00EE2B58"/>
    <w:rsid w:val="00EE463A"/>
    <w:rsid w:val="00EE6927"/>
    <w:rsid w:val="00EE6AA6"/>
    <w:rsid w:val="00EF1B59"/>
    <w:rsid w:val="00EF31C6"/>
    <w:rsid w:val="00EF5DFF"/>
    <w:rsid w:val="00EF781E"/>
    <w:rsid w:val="00F02041"/>
    <w:rsid w:val="00F0530B"/>
    <w:rsid w:val="00F06A81"/>
    <w:rsid w:val="00F1089B"/>
    <w:rsid w:val="00F1173C"/>
    <w:rsid w:val="00F14674"/>
    <w:rsid w:val="00F1650F"/>
    <w:rsid w:val="00F35F01"/>
    <w:rsid w:val="00F374BB"/>
    <w:rsid w:val="00F45112"/>
    <w:rsid w:val="00F45E5C"/>
    <w:rsid w:val="00F503E0"/>
    <w:rsid w:val="00F511CC"/>
    <w:rsid w:val="00F556E9"/>
    <w:rsid w:val="00F55AE7"/>
    <w:rsid w:val="00F57BB4"/>
    <w:rsid w:val="00F57ED7"/>
    <w:rsid w:val="00F61E62"/>
    <w:rsid w:val="00F636A0"/>
    <w:rsid w:val="00F640D6"/>
    <w:rsid w:val="00F643D2"/>
    <w:rsid w:val="00F70D7A"/>
    <w:rsid w:val="00F714F3"/>
    <w:rsid w:val="00F71B6C"/>
    <w:rsid w:val="00F77687"/>
    <w:rsid w:val="00F77884"/>
    <w:rsid w:val="00F83BCF"/>
    <w:rsid w:val="00F87A32"/>
    <w:rsid w:val="00F96595"/>
    <w:rsid w:val="00F97299"/>
    <w:rsid w:val="00FA128E"/>
    <w:rsid w:val="00FA2362"/>
    <w:rsid w:val="00FA2D3D"/>
    <w:rsid w:val="00FA2F9F"/>
    <w:rsid w:val="00FA61F8"/>
    <w:rsid w:val="00FA694C"/>
    <w:rsid w:val="00FB08D6"/>
    <w:rsid w:val="00FB6FEF"/>
    <w:rsid w:val="00FC51E3"/>
    <w:rsid w:val="00FD092E"/>
    <w:rsid w:val="00FD2148"/>
    <w:rsid w:val="00FD25BA"/>
    <w:rsid w:val="00FD2D52"/>
    <w:rsid w:val="00FD34E3"/>
    <w:rsid w:val="00FD3A55"/>
    <w:rsid w:val="00FD4EAF"/>
    <w:rsid w:val="00FE29C1"/>
    <w:rsid w:val="00FE4F87"/>
    <w:rsid w:val="00FE591D"/>
    <w:rsid w:val="00FE61C6"/>
    <w:rsid w:val="00FF1F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D806E-45BC-41C6-8F43-6FE22D8F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15807</Words>
  <Characters>9011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24769</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2016-11-08T07:24:00Z</cp:lastPrinted>
  <dcterms:created xsi:type="dcterms:W3CDTF">2018-06-11T07:34:00Z</dcterms:created>
  <dcterms:modified xsi:type="dcterms:W3CDTF">2018-06-11T07:34:00Z</dcterms:modified>
  <cp:contentStatus/>
</cp:coreProperties>
</file>